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572F5D">
            <w:pPr>
              <w:spacing w:after="120" w:line="240" w:lineRule="auto"/>
              <w:jc w:val="center"/>
              <w:rPr>
                <w:b/>
                <w:bCs/>
                <w:color w:val="000000" w:themeColor="text1"/>
                <w:sz w:val="27"/>
                <w:szCs w:val="27"/>
              </w:rPr>
            </w:pPr>
            <w:bookmarkStart w:id="0" w:name="_GoBack"/>
            <w:bookmarkEnd w:id="0"/>
            <w:r w:rsidRPr="000D76C3">
              <w:rPr>
                <w:b/>
                <w:bCs/>
                <w:color w:val="000000" w:themeColor="text1"/>
                <w:sz w:val="27"/>
                <w:szCs w:val="27"/>
              </w:rPr>
              <w:t xml:space="preserve">LỊCH CÔNG TÁC TUẦN TỪ NGÀY </w:t>
            </w:r>
            <w:r w:rsidR="006E0A54">
              <w:rPr>
                <w:b/>
                <w:bCs/>
                <w:color w:val="000000" w:themeColor="text1"/>
                <w:sz w:val="27"/>
                <w:szCs w:val="27"/>
              </w:rPr>
              <w:t>1</w:t>
            </w:r>
            <w:r w:rsidR="00572F5D">
              <w:rPr>
                <w:b/>
                <w:bCs/>
                <w:color w:val="000000" w:themeColor="text1"/>
                <w:sz w:val="27"/>
                <w:szCs w:val="27"/>
              </w:rPr>
              <w:t>8</w:t>
            </w:r>
            <w:r w:rsidR="006E0A54">
              <w:rPr>
                <w:b/>
                <w:bCs/>
                <w:color w:val="000000" w:themeColor="text1"/>
                <w:sz w:val="27"/>
                <w:szCs w:val="27"/>
              </w:rPr>
              <w:t>/5</w:t>
            </w:r>
            <w:r w:rsidR="002E1233">
              <w:rPr>
                <w:b/>
                <w:bCs/>
                <w:color w:val="000000" w:themeColor="text1"/>
                <w:sz w:val="27"/>
                <w:szCs w:val="27"/>
              </w:rPr>
              <w:t>/</w:t>
            </w:r>
            <w:r w:rsidR="00FF321D">
              <w:rPr>
                <w:b/>
                <w:bCs/>
                <w:color w:val="000000" w:themeColor="text1"/>
                <w:sz w:val="27"/>
                <w:szCs w:val="27"/>
              </w:rPr>
              <w:t>2020</w:t>
            </w:r>
            <w:r w:rsidR="00D97150">
              <w:rPr>
                <w:b/>
                <w:bCs/>
                <w:color w:val="000000" w:themeColor="text1"/>
                <w:sz w:val="27"/>
                <w:szCs w:val="27"/>
              </w:rPr>
              <w:t xml:space="preserve"> ĐẾN NGÀY </w:t>
            </w:r>
            <w:r w:rsidR="00572F5D">
              <w:rPr>
                <w:b/>
                <w:bCs/>
                <w:color w:val="000000" w:themeColor="text1"/>
                <w:sz w:val="27"/>
                <w:szCs w:val="27"/>
              </w:rPr>
              <w:t>22</w:t>
            </w:r>
            <w:r w:rsidR="00F25082">
              <w:rPr>
                <w:b/>
                <w:bCs/>
                <w:color w:val="000000" w:themeColor="text1"/>
                <w:sz w:val="27"/>
                <w:szCs w:val="27"/>
              </w:rPr>
              <w:t>/5</w:t>
            </w:r>
            <w:r w:rsidR="004B0275">
              <w:rPr>
                <w:b/>
                <w:bCs/>
                <w:color w:val="000000" w:themeColor="text1"/>
                <w:sz w:val="27"/>
                <w:szCs w:val="27"/>
              </w:rPr>
              <w:t>/2020</w:t>
            </w: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F9644A" w:rsidRPr="000D76C3" w:rsidTr="00F9644A">
        <w:trPr>
          <w:trHeight w:hRule="exact" w:val="2195"/>
        </w:trPr>
        <w:tc>
          <w:tcPr>
            <w:tcW w:w="1526" w:type="dxa"/>
            <w:vAlign w:val="center"/>
          </w:tcPr>
          <w:p w:rsidR="00F9644A" w:rsidRDefault="00F9644A" w:rsidP="003D1C6B">
            <w:pPr>
              <w:spacing w:before="120" w:after="120" w:line="240" w:lineRule="auto"/>
              <w:jc w:val="center"/>
              <w:rPr>
                <w:b/>
                <w:bCs/>
                <w:color w:val="000000" w:themeColor="text1"/>
                <w:sz w:val="27"/>
                <w:szCs w:val="27"/>
              </w:rPr>
            </w:pPr>
            <w:r>
              <w:rPr>
                <w:b/>
                <w:bCs/>
                <w:color w:val="000000" w:themeColor="text1"/>
                <w:sz w:val="27"/>
                <w:szCs w:val="27"/>
              </w:rPr>
              <w:t>Thứ 2</w:t>
            </w:r>
          </w:p>
        </w:tc>
        <w:tc>
          <w:tcPr>
            <w:tcW w:w="1276" w:type="dxa"/>
            <w:tcBorders>
              <w:bottom w:val="single" w:sz="4" w:space="0" w:color="auto"/>
            </w:tcBorders>
            <w:vAlign w:val="center"/>
          </w:tcPr>
          <w:p w:rsidR="00F9644A" w:rsidRDefault="00F9644A" w:rsidP="003D1C6B">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F9644A" w:rsidRDefault="00F9644A" w:rsidP="006E0A54">
            <w:pPr>
              <w:spacing w:after="0"/>
              <w:rPr>
                <w:b/>
                <w:bCs/>
                <w:color w:val="000000" w:themeColor="text1"/>
                <w:sz w:val="27"/>
                <w:szCs w:val="27"/>
              </w:rPr>
            </w:pPr>
            <w:r>
              <w:rPr>
                <w:b/>
                <w:bCs/>
                <w:color w:val="000000" w:themeColor="text1"/>
                <w:sz w:val="27"/>
                <w:szCs w:val="27"/>
              </w:rPr>
              <w:t>Họp Hội đồng thuốc và điều trị</w:t>
            </w:r>
          </w:p>
          <w:p w:rsidR="00F9644A" w:rsidRPr="00F9644A" w:rsidRDefault="00F9644A" w:rsidP="006E0A54">
            <w:pPr>
              <w:spacing w:after="0"/>
              <w:rPr>
                <w:bCs/>
                <w:color w:val="000000" w:themeColor="text1"/>
                <w:sz w:val="27"/>
                <w:szCs w:val="27"/>
              </w:rPr>
            </w:pPr>
            <w:r w:rsidRPr="00F9644A">
              <w:rPr>
                <w:b/>
                <w:bCs/>
                <w:i/>
                <w:color w:val="000000" w:themeColor="text1"/>
                <w:sz w:val="27"/>
                <w:szCs w:val="27"/>
              </w:rPr>
              <w:t>-</w:t>
            </w:r>
            <w:r>
              <w:rPr>
                <w:b/>
                <w:bCs/>
                <w:i/>
                <w:color w:val="000000" w:themeColor="text1"/>
                <w:sz w:val="27"/>
                <w:szCs w:val="27"/>
              </w:rPr>
              <w:t xml:space="preserve"> </w:t>
            </w:r>
            <w:r w:rsidRPr="00F9644A">
              <w:rPr>
                <w:b/>
                <w:bCs/>
                <w:i/>
                <w:color w:val="000000" w:themeColor="text1"/>
                <w:sz w:val="27"/>
                <w:szCs w:val="27"/>
              </w:rPr>
              <w:t>Thành phần:</w:t>
            </w:r>
            <w:r>
              <w:rPr>
                <w:b/>
                <w:bCs/>
                <w:color w:val="000000" w:themeColor="text1"/>
                <w:sz w:val="27"/>
                <w:szCs w:val="27"/>
              </w:rPr>
              <w:t xml:space="preserve"> </w:t>
            </w:r>
            <w:r w:rsidRPr="00F9644A">
              <w:rPr>
                <w:bCs/>
                <w:color w:val="000000" w:themeColor="text1"/>
                <w:sz w:val="27"/>
                <w:szCs w:val="27"/>
              </w:rPr>
              <w:t>Các thành viên Hội đồng thuốc và điều trị Bệnh viện; thành viên Hội đồng đấu thầu VTYT, HCXN, SPCĐ năm 2021</w:t>
            </w:r>
            <w:r>
              <w:rPr>
                <w:bCs/>
                <w:color w:val="000000" w:themeColor="text1"/>
                <w:sz w:val="27"/>
                <w:szCs w:val="27"/>
              </w:rPr>
              <w:t>. Khoa Dược và phòng TCK</w:t>
            </w:r>
            <w:r w:rsidR="007F0865">
              <w:rPr>
                <w:bCs/>
                <w:color w:val="000000" w:themeColor="text1"/>
                <w:sz w:val="27"/>
                <w:szCs w:val="27"/>
              </w:rPr>
              <w:t>T</w:t>
            </w:r>
            <w:r>
              <w:rPr>
                <w:bCs/>
                <w:color w:val="000000" w:themeColor="text1"/>
                <w:sz w:val="27"/>
                <w:szCs w:val="27"/>
              </w:rPr>
              <w:t xml:space="preserve"> chuẩn bị báo cáo về đấu thầu VTYT, HCXN, SPCĐ năm 2021</w:t>
            </w:r>
          </w:p>
          <w:p w:rsidR="00F9644A" w:rsidRDefault="00F9644A" w:rsidP="006E0A54">
            <w:pPr>
              <w:spacing w:after="0"/>
              <w:rPr>
                <w:b/>
                <w:bCs/>
                <w:color w:val="000000" w:themeColor="text1"/>
                <w:sz w:val="27"/>
                <w:szCs w:val="27"/>
              </w:rPr>
            </w:pPr>
            <w:r>
              <w:rPr>
                <w:b/>
                <w:bCs/>
                <w:color w:val="000000" w:themeColor="text1"/>
                <w:sz w:val="27"/>
                <w:szCs w:val="27"/>
              </w:rPr>
              <w:t xml:space="preserve">- </w:t>
            </w:r>
            <w:r>
              <w:rPr>
                <w:b/>
                <w:bCs/>
                <w:i/>
                <w:color w:val="000000" w:themeColor="text1"/>
                <w:sz w:val="27"/>
                <w:szCs w:val="27"/>
              </w:rPr>
              <w:t>Địa điểm:</w:t>
            </w:r>
            <w:r>
              <w:rPr>
                <w:b/>
                <w:bCs/>
                <w:color w:val="000000" w:themeColor="text1"/>
                <w:sz w:val="27"/>
                <w:szCs w:val="27"/>
              </w:rPr>
              <w:t xml:space="preserve"> </w:t>
            </w:r>
            <w:r w:rsidRPr="00F9644A">
              <w:rPr>
                <w:bCs/>
                <w:color w:val="000000" w:themeColor="text1"/>
                <w:sz w:val="27"/>
                <w:szCs w:val="27"/>
              </w:rPr>
              <w:t>Hội trường giao ban Bệnh viện</w:t>
            </w:r>
          </w:p>
        </w:tc>
      </w:tr>
      <w:tr w:rsidR="008768DC" w:rsidRPr="000D76C3" w:rsidTr="00572F5D">
        <w:trPr>
          <w:trHeight w:hRule="exact" w:val="2479"/>
        </w:trPr>
        <w:tc>
          <w:tcPr>
            <w:tcW w:w="1526" w:type="dxa"/>
            <w:vMerge w:val="restart"/>
            <w:vAlign w:val="center"/>
          </w:tcPr>
          <w:p w:rsidR="008768DC" w:rsidRDefault="008768DC" w:rsidP="003D1C6B">
            <w:pPr>
              <w:spacing w:before="120" w:after="120" w:line="240" w:lineRule="auto"/>
              <w:jc w:val="center"/>
              <w:rPr>
                <w:b/>
                <w:bCs/>
                <w:color w:val="000000" w:themeColor="text1"/>
                <w:sz w:val="27"/>
                <w:szCs w:val="27"/>
              </w:rPr>
            </w:pPr>
            <w:r>
              <w:rPr>
                <w:b/>
                <w:bCs/>
                <w:color w:val="000000" w:themeColor="text1"/>
                <w:sz w:val="27"/>
                <w:szCs w:val="27"/>
              </w:rPr>
              <w:t>Thứ 3</w:t>
            </w:r>
          </w:p>
        </w:tc>
        <w:tc>
          <w:tcPr>
            <w:tcW w:w="1276" w:type="dxa"/>
            <w:tcBorders>
              <w:bottom w:val="single" w:sz="4" w:space="0" w:color="auto"/>
            </w:tcBorders>
            <w:vAlign w:val="center"/>
          </w:tcPr>
          <w:p w:rsidR="008768DC" w:rsidRDefault="008768DC" w:rsidP="003D1C6B">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8768DC" w:rsidRDefault="008768DC" w:rsidP="006E0A54">
            <w:pPr>
              <w:spacing w:after="0"/>
              <w:rPr>
                <w:b/>
                <w:bCs/>
                <w:color w:val="000000" w:themeColor="text1"/>
                <w:sz w:val="27"/>
                <w:szCs w:val="27"/>
              </w:rPr>
            </w:pPr>
            <w:r>
              <w:rPr>
                <w:b/>
                <w:bCs/>
                <w:color w:val="000000" w:themeColor="text1"/>
                <w:sz w:val="27"/>
                <w:szCs w:val="27"/>
              </w:rPr>
              <w:t xml:space="preserve">Khoa Tiết niệu báo cáo ca bệnh với Bệnh viện Hữu Nghị Việt Đức </w:t>
            </w:r>
          </w:p>
          <w:p w:rsidR="008768DC" w:rsidRDefault="008768DC" w:rsidP="006E0A5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FC6B4B">
              <w:rPr>
                <w:bCs/>
                <w:color w:val="000000" w:themeColor="text1"/>
                <w:sz w:val="27"/>
                <w:szCs w:val="27"/>
              </w:rPr>
              <w:t xml:space="preserve">BSCKII Nguyễn Văn Chung – Phó Giám đốc Bệnh viện, các Bác sĩ khoa </w:t>
            </w:r>
            <w:r>
              <w:rPr>
                <w:bCs/>
                <w:color w:val="000000" w:themeColor="text1"/>
                <w:sz w:val="27"/>
                <w:szCs w:val="27"/>
              </w:rPr>
              <w:t xml:space="preserve">Tiết niệu, Nội thận-TN, HSTC 2, Ngoại Tổng hợp, các khoa hệ ngoại còn lại mỗi khoa cử ít nhất 01 Bac sĩ </w:t>
            </w:r>
            <w:r w:rsidRPr="00FC6B4B">
              <w:rPr>
                <w:bCs/>
                <w:color w:val="000000" w:themeColor="text1"/>
                <w:sz w:val="27"/>
                <w:szCs w:val="27"/>
              </w:rPr>
              <w:t>tham dự</w:t>
            </w:r>
          </w:p>
          <w:p w:rsidR="008768DC" w:rsidRDefault="008768DC" w:rsidP="006E0A5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8768DC" w:rsidRPr="000D76C3" w:rsidTr="001516E7">
        <w:trPr>
          <w:trHeight w:hRule="exact" w:val="1833"/>
        </w:trPr>
        <w:tc>
          <w:tcPr>
            <w:tcW w:w="1526" w:type="dxa"/>
            <w:vMerge/>
            <w:vAlign w:val="center"/>
          </w:tcPr>
          <w:p w:rsidR="008768DC" w:rsidRDefault="008768DC"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8768DC" w:rsidRDefault="008768DC" w:rsidP="00572F5D">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8768DC" w:rsidRDefault="008768DC" w:rsidP="006E0A54">
            <w:pPr>
              <w:spacing w:after="0"/>
              <w:rPr>
                <w:b/>
                <w:bCs/>
                <w:color w:val="000000" w:themeColor="text1"/>
                <w:sz w:val="27"/>
                <w:szCs w:val="27"/>
              </w:rPr>
            </w:pPr>
            <w:r>
              <w:rPr>
                <w:b/>
                <w:bCs/>
                <w:color w:val="000000" w:themeColor="text1"/>
                <w:sz w:val="27"/>
                <w:szCs w:val="27"/>
              </w:rPr>
              <w:t>Khai giảng lớp đào tạo cập nhật kiến thức cho Bệnh viện Nga Sơn</w:t>
            </w:r>
          </w:p>
          <w:p w:rsidR="008768DC" w:rsidRDefault="008768DC" w:rsidP="00572F5D">
            <w:pPr>
              <w:spacing w:after="0"/>
              <w:rPr>
                <w:b/>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sidRPr="00572F5D">
              <w:rPr>
                <w:bCs/>
                <w:color w:val="000000" w:themeColor="text1"/>
                <w:sz w:val="27"/>
                <w:szCs w:val="27"/>
              </w:rPr>
              <w:t>Đại diện Lãnh đạo Bệnh viện, Phòng ĐT-CĐT, Khoa Tiêu hóa cử giảng viên tham gia giảng bài</w:t>
            </w:r>
          </w:p>
          <w:p w:rsidR="008768DC" w:rsidRPr="006E0A54" w:rsidRDefault="008768DC" w:rsidP="00572F5D">
            <w:pPr>
              <w:spacing w:after="0"/>
              <w:rPr>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Pr>
                <w:bCs/>
                <w:color w:val="000000" w:themeColor="text1"/>
                <w:sz w:val="27"/>
                <w:szCs w:val="27"/>
              </w:rPr>
              <w:t>Bệnh viện huyện Nga Sơn</w:t>
            </w:r>
          </w:p>
        </w:tc>
      </w:tr>
      <w:tr w:rsidR="008768DC" w:rsidRPr="000D76C3" w:rsidTr="00572F5D">
        <w:trPr>
          <w:trHeight w:hRule="exact" w:val="2200"/>
        </w:trPr>
        <w:tc>
          <w:tcPr>
            <w:tcW w:w="1526" w:type="dxa"/>
            <w:vMerge/>
            <w:vAlign w:val="center"/>
          </w:tcPr>
          <w:p w:rsidR="008768DC" w:rsidRDefault="008768DC"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8768DC" w:rsidRDefault="008768DC" w:rsidP="00572F5D">
            <w:pPr>
              <w:spacing w:before="120" w:after="120" w:line="240" w:lineRule="auto"/>
              <w:jc w:val="center"/>
              <w:rPr>
                <w:b/>
                <w:bCs/>
                <w:color w:val="000000" w:themeColor="text1"/>
                <w:sz w:val="27"/>
                <w:szCs w:val="27"/>
              </w:rPr>
            </w:pPr>
            <w:r>
              <w:rPr>
                <w:b/>
                <w:bCs/>
                <w:color w:val="000000" w:themeColor="text1"/>
                <w:sz w:val="27"/>
                <w:szCs w:val="27"/>
              </w:rPr>
              <w:t>15h00</w:t>
            </w:r>
          </w:p>
        </w:tc>
        <w:tc>
          <w:tcPr>
            <w:tcW w:w="7514" w:type="dxa"/>
            <w:tcBorders>
              <w:bottom w:val="single" w:sz="4" w:space="0" w:color="auto"/>
            </w:tcBorders>
          </w:tcPr>
          <w:p w:rsidR="008768DC" w:rsidRDefault="008768DC" w:rsidP="00572F5D">
            <w:pPr>
              <w:spacing w:after="0"/>
              <w:rPr>
                <w:b/>
                <w:bCs/>
                <w:color w:val="000000" w:themeColor="text1"/>
                <w:sz w:val="27"/>
                <w:szCs w:val="27"/>
              </w:rPr>
            </w:pPr>
            <w:r>
              <w:rPr>
                <w:b/>
                <w:bCs/>
                <w:color w:val="000000" w:themeColor="text1"/>
                <w:sz w:val="27"/>
                <w:szCs w:val="27"/>
              </w:rPr>
              <w:t>Lớp Đào tạo nâng cao trình độ chuyên môn dành cho các Bác sỹ trẻ chuyên đề “Thông khí nhân tạo” (tiếp)</w:t>
            </w:r>
          </w:p>
          <w:p w:rsidR="008768DC" w:rsidRDefault="008768DC" w:rsidP="00572F5D">
            <w:pPr>
              <w:spacing w:after="0"/>
              <w:rPr>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Các Bác sỹ trẻ, Bác sỹ mới tuyển dụng, tất cả các Bác sỹ của khoa HSTC 1 và HSTC 2; Các Bác sỹ đã đăng ký tham dự</w:t>
            </w:r>
          </w:p>
          <w:p w:rsidR="008768DC" w:rsidRDefault="008768DC" w:rsidP="00572F5D">
            <w:pPr>
              <w:spacing w:after="0"/>
              <w:rPr>
                <w:b/>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Pr>
                <w:bCs/>
                <w:color w:val="000000" w:themeColor="text1"/>
                <w:sz w:val="27"/>
                <w:szCs w:val="27"/>
              </w:rPr>
              <w:t>Hội trường tầng 6 nhà A15</w:t>
            </w:r>
          </w:p>
        </w:tc>
      </w:tr>
      <w:tr w:rsidR="008768DC" w:rsidRPr="000D76C3" w:rsidTr="0056648D">
        <w:trPr>
          <w:trHeight w:hRule="exact" w:val="844"/>
        </w:trPr>
        <w:tc>
          <w:tcPr>
            <w:tcW w:w="1526" w:type="dxa"/>
            <w:vMerge/>
            <w:vAlign w:val="center"/>
          </w:tcPr>
          <w:p w:rsidR="008768DC" w:rsidRDefault="008768DC"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8768DC" w:rsidRDefault="008768DC" w:rsidP="00572F5D">
            <w:pPr>
              <w:spacing w:before="120" w:after="120" w:line="240" w:lineRule="auto"/>
              <w:jc w:val="center"/>
              <w:rPr>
                <w:b/>
                <w:bCs/>
                <w:color w:val="000000" w:themeColor="text1"/>
                <w:sz w:val="27"/>
                <w:szCs w:val="27"/>
              </w:rPr>
            </w:pPr>
            <w:r>
              <w:rPr>
                <w:b/>
                <w:bCs/>
                <w:color w:val="000000" w:themeColor="text1"/>
                <w:sz w:val="27"/>
                <w:szCs w:val="27"/>
              </w:rPr>
              <w:t>15h00</w:t>
            </w:r>
          </w:p>
        </w:tc>
        <w:tc>
          <w:tcPr>
            <w:tcW w:w="7514" w:type="dxa"/>
            <w:tcBorders>
              <w:bottom w:val="single" w:sz="4" w:space="0" w:color="auto"/>
            </w:tcBorders>
          </w:tcPr>
          <w:p w:rsidR="008768DC" w:rsidRDefault="008768DC" w:rsidP="00572F5D">
            <w:pPr>
              <w:spacing w:after="0"/>
              <w:rPr>
                <w:b/>
                <w:bCs/>
                <w:color w:val="000000" w:themeColor="text1"/>
                <w:sz w:val="27"/>
                <w:szCs w:val="27"/>
              </w:rPr>
            </w:pPr>
            <w:r>
              <w:rPr>
                <w:b/>
                <w:bCs/>
                <w:color w:val="000000" w:themeColor="text1"/>
                <w:sz w:val="27"/>
                <w:szCs w:val="27"/>
              </w:rPr>
              <w:t>Kiểm tra nội quy, quy chế Bệnh viện</w:t>
            </w:r>
          </w:p>
          <w:p w:rsidR="008768DC" w:rsidRPr="00D347E3" w:rsidRDefault="008768DC" w:rsidP="00572F5D">
            <w:pPr>
              <w:spacing w:after="0"/>
              <w:rPr>
                <w:bCs/>
                <w:color w:val="000000" w:themeColor="text1"/>
                <w:sz w:val="27"/>
                <w:szCs w:val="27"/>
              </w:rPr>
            </w:pPr>
            <w:r w:rsidRPr="00D347E3">
              <w:rPr>
                <w:b/>
                <w:bCs/>
                <w:i/>
                <w:color w:val="000000" w:themeColor="text1"/>
                <w:sz w:val="27"/>
                <w:szCs w:val="27"/>
              </w:rPr>
              <w:t>Thành phần:</w:t>
            </w:r>
            <w:r w:rsidRPr="00D347E3">
              <w:rPr>
                <w:bCs/>
                <w:color w:val="000000" w:themeColor="text1"/>
                <w:sz w:val="27"/>
                <w:szCs w:val="27"/>
              </w:rPr>
              <w:t xml:space="preserve"> Các phòng chức năng, phòng KHTH chủ trì</w:t>
            </w:r>
          </w:p>
        </w:tc>
      </w:tr>
      <w:tr w:rsidR="000012F6" w:rsidRPr="000D76C3" w:rsidTr="001516E7">
        <w:trPr>
          <w:trHeight w:hRule="exact" w:val="2472"/>
        </w:trPr>
        <w:tc>
          <w:tcPr>
            <w:tcW w:w="1526" w:type="dxa"/>
            <w:vMerge w:val="restart"/>
            <w:vAlign w:val="center"/>
          </w:tcPr>
          <w:p w:rsidR="000012F6" w:rsidRDefault="000012F6" w:rsidP="00A3081B">
            <w:pPr>
              <w:spacing w:before="120" w:after="120" w:line="240" w:lineRule="auto"/>
              <w:jc w:val="center"/>
              <w:rPr>
                <w:b/>
                <w:bCs/>
                <w:color w:val="000000" w:themeColor="text1"/>
                <w:sz w:val="27"/>
                <w:szCs w:val="27"/>
              </w:rPr>
            </w:pPr>
            <w:r>
              <w:rPr>
                <w:b/>
                <w:bCs/>
                <w:color w:val="000000" w:themeColor="text1"/>
                <w:sz w:val="27"/>
                <w:szCs w:val="27"/>
              </w:rPr>
              <w:t>Thứ 4</w:t>
            </w:r>
          </w:p>
        </w:tc>
        <w:tc>
          <w:tcPr>
            <w:tcW w:w="1276" w:type="dxa"/>
            <w:tcBorders>
              <w:bottom w:val="single" w:sz="4" w:space="0" w:color="auto"/>
            </w:tcBorders>
            <w:vAlign w:val="center"/>
          </w:tcPr>
          <w:p w:rsidR="000012F6" w:rsidRDefault="000012F6" w:rsidP="00572F5D">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0012F6" w:rsidRDefault="000012F6" w:rsidP="00572F5D">
            <w:pPr>
              <w:spacing w:after="0"/>
              <w:rPr>
                <w:b/>
                <w:bCs/>
                <w:color w:val="000000" w:themeColor="text1"/>
                <w:sz w:val="27"/>
                <w:szCs w:val="27"/>
              </w:rPr>
            </w:pPr>
            <w:r>
              <w:rPr>
                <w:b/>
                <w:bCs/>
                <w:color w:val="000000" w:themeColor="text1"/>
                <w:sz w:val="27"/>
                <w:szCs w:val="27"/>
              </w:rPr>
              <w:t>Giao ban trực tuyến với Bệnh viện Bạch Mai chuyên ngành Thần kinh</w:t>
            </w:r>
          </w:p>
          <w:p w:rsidR="000012F6" w:rsidRPr="00BA43B3" w:rsidRDefault="000012F6" w:rsidP="00572F5D">
            <w:pPr>
              <w:spacing w:after="0"/>
              <w:rPr>
                <w:bCs/>
                <w:color w:val="000000" w:themeColor="text1"/>
                <w:sz w:val="27"/>
                <w:szCs w:val="27"/>
              </w:rPr>
            </w:pPr>
            <w:r w:rsidRPr="00040FFC">
              <w:rPr>
                <w:b/>
                <w:bCs/>
                <w:i/>
                <w:color w:val="000000" w:themeColor="text1"/>
                <w:sz w:val="27"/>
                <w:szCs w:val="27"/>
              </w:rPr>
              <w:t xml:space="preserve">-Thành phần: </w:t>
            </w:r>
            <w:r w:rsidR="00BA43B3" w:rsidRPr="00BA43B3">
              <w:rPr>
                <w:bCs/>
                <w:color w:val="000000" w:themeColor="text1"/>
                <w:sz w:val="27"/>
                <w:szCs w:val="27"/>
              </w:rPr>
              <w:t>T</w:t>
            </w:r>
            <w:r w:rsidR="00BA43B3">
              <w:rPr>
                <w:bCs/>
                <w:color w:val="000000" w:themeColor="text1"/>
                <w:sz w:val="27"/>
                <w:szCs w:val="27"/>
              </w:rPr>
              <w:t>s. Lê Văn Cường – PGĐ Bệnh viện; Bác sỹ khoa Thần kinh- Đột quỵ, Khám bệnh, Quốc tế, Lão khoa, Nội A, HSTC1, HSTC 2; các khoa còn lại mỗi khoa cử ít nhất 01 Bác sỹ tham dự</w:t>
            </w:r>
          </w:p>
          <w:p w:rsidR="000012F6" w:rsidRPr="00935F8A" w:rsidRDefault="000012F6" w:rsidP="00572F5D">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0012F6" w:rsidRPr="000D76C3" w:rsidTr="0007321E">
        <w:trPr>
          <w:trHeight w:hRule="exact" w:val="848"/>
        </w:trPr>
        <w:tc>
          <w:tcPr>
            <w:tcW w:w="1526" w:type="dxa"/>
            <w:vMerge/>
            <w:vAlign w:val="center"/>
          </w:tcPr>
          <w:p w:rsidR="000012F6" w:rsidRDefault="000012F6" w:rsidP="00AD627A">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0012F6" w:rsidRDefault="000012F6" w:rsidP="00A63173">
            <w:pPr>
              <w:spacing w:before="120" w:after="120" w:line="240" w:lineRule="auto"/>
              <w:jc w:val="center"/>
              <w:rPr>
                <w:b/>
                <w:bCs/>
                <w:color w:val="000000" w:themeColor="text1"/>
                <w:sz w:val="27"/>
                <w:szCs w:val="27"/>
              </w:rPr>
            </w:pPr>
            <w:r>
              <w:rPr>
                <w:b/>
                <w:bCs/>
                <w:color w:val="000000" w:themeColor="text1"/>
                <w:sz w:val="27"/>
                <w:szCs w:val="27"/>
              </w:rPr>
              <w:t>16h00</w:t>
            </w:r>
          </w:p>
        </w:tc>
        <w:tc>
          <w:tcPr>
            <w:tcW w:w="7514" w:type="dxa"/>
            <w:tcBorders>
              <w:bottom w:val="single" w:sz="4" w:space="0" w:color="auto"/>
            </w:tcBorders>
          </w:tcPr>
          <w:p w:rsidR="000012F6" w:rsidRPr="00A63173" w:rsidRDefault="000012F6" w:rsidP="00AD627A">
            <w:pPr>
              <w:spacing w:after="0"/>
              <w:rPr>
                <w:b/>
                <w:bCs/>
                <w:color w:val="000000" w:themeColor="text1"/>
                <w:sz w:val="27"/>
                <w:szCs w:val="27"/>
              </w:rPr>
            </w:pPr>
            <w:r w:rsidRPr="00A63173">
              <w:rPr>
                <w:b/>
                <w:bCs/>
                <w:color w:val="000000" w:themeColor="text1"/>
                <w:sz w:val="27"/>
                <w:szCs w:val="27"/>
              </w:rPr>
              <w:t>Lớp dịch Tiếng Anh chuyên ngành  y</w:t>
            </w:r>
          </w:p>
          <w:p w:rsidR="000012F6" w:rsidRPr="003411B4" w:rsidRDefault="000012F6" w:rsidP="00AD627A">
            <w:pPr>
              <w:spacing w:after="0"/>
              <w:rPr>
                <w:bCs/>
                <w:color w:val="000000" w:themeColor="text1"/>
                <w:sz w:val="27"/>
                <w:szCs w:val="27"/>
              </w:rPr>
            </w:pPr>
            <w:r w:rsidRPr="00A63173">
              <w:rPr>
                <w:b/>
                <w:bCs/>
                <w:i/>
                <w:color w:val="000000" w:themeColor="text1"/>
                <w:sz w:val="27"/>
                <w:szCs w:val="27"/>
              </w:rPr>
              <w:t>-Thành phần:</w:t>
            </w:r>
            <w:r>
              <w:rPr>
                <w:bCs/>
                <w:color w:val="000000" w:themeColor="text1"/>
                <w:sz w:val="27"/>
                <w:szCs w:val="27"/>
              </w:rPr>
              <w:t xml:space="preserve"> Các cá nhân quan tâm và đã đăng ký tham dự</w:t>
            </w:r>
          </w:p>
        </w:tc>
      </w:tr>
      <w:tr w:rsidR="0056648D" w:rsidRPr="000D76C3" w:rsidTr="00BA43B3">
        <w:trPr>
          <w:trHeight w:hRule="exact" w:val="2266"/>
        </w:trPr>
        <w:tc>
          <w:tcPr>
            <w:tcW w:w="1526" w:type="dxa"/>
            <w:vMerge w:val="restart"/>
            <w:vAlign w:val="center"/>
          </w:tcPr>
          <w:p w:rsidR="0056648D" w:rsidRDefault="0056648D" w:rsidP="00AD627A">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276" w:type="dxa"/>
            <w:vAlign w:val="center"/>
          </w:tcPr>
          <w:p w:rsidR="0056648D" w:rsidRDefault="0056648D"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Pr>
          <w:p w:rsidR="0056648D" w:rsidRDefault="0056648D" w:rsidP="00AD627A">
            <w:pPr>
              <w:spacing w:after="0"/>
              <w:rPr>
                <w:b/>
                <w:bCs/>
                <w:color w:val="000000" w:themeColor="text1"/>
                <w:sz w:val="27"/>
                <w:szCs w:val="27"/>
              </w:rPr>
            </w:pPr>
            <w:r>
              <w:rPr>
                <w:b/>
                <w:bCs/>
                <w:color w:val="000000" w:themeColor="text1"/>
                <w:sz w:val="27"/>
                <w:szCs w:val="27"/>
              </w:rPr>
              <w:t>Giao ban trực tuyến với Bệnh viện Bạch Mai chuyên ngành Dị ứng</w:t>
            </w:r>
          </w:p>
          <w:p w:rsidR="0056648D" w:rsidRPr="00BA43B3" w:rsidRDefault="0056648D" w:rsidP="00AD627A">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BsCKII Hoàng Hữu Trường – PGĐ Bệnh viện; Bac sỹ khoa Da liễu,  Khám bệnh, Quốc tế, Lão khoa, Nội A, HSTC1, HSTC 2, các khoa còn lại mỗi khoa cử ít nhất 01 Bác sỹ tham dự</w:t>
            </w:r>
          </w:p>
          <w:p w:rsidR="0056648D" w:rsidRPr="00040FFC" w:rsidRDefault="0056648D" w:rsidP="00AD627A">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56648D" w:rsidRPr="000D76C3" w:rsidTr="004619BA">
        <w:trPr>
          <w:trHeight w:hRule="exact" w:val="7246"/>
        </w:trPr>
        <w:tc>
          <w:tcPr>
            <w:tcW w:w="1526" w:type="dxa"/>
            <w:vMerge/>
            <w:vAlign w:val="center"/>
          </w:tcPr>
          <w:p w:rsidR="0056648D" w:rsidRDefault="0056648D" w:rsidP="00AD627A">
            <w:pPr>
              <w:spacing w:before="120" w:after="120" w:line="240" w:lineRule="auto"/>
              <w:jc w:val="center"/>
              <w:rPr>
                <w:b/>
                <w:bCs/>
                <w:color w:val="000000" w:themeColor="text1"/>
                <w:sz w:val="27"/>
                <w:szCs w:val="27"/>
              </w:rPr>
            </w:pPr>
          </w:p>
        </w:tc>
        <w:tc>
          <w:tcPr>
            <w:tcW w:w="1276" w:type="dxa"/>
            <w:vAlign w:val="center"/>
          </w:tcPr>
          <w:p w:rsidR="0056648D" w:rsidRPr="00AD627A" w:rsidRDefault="0056648D"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Pr>
          <w:p w:rsidR="0056648D" w:rsidRPr="004A2580" w:rsidRDefault="0056648D" w:rsidP="00AD627A">
            <w:pPr>
              <w:spacing w:after="0"/>
              <w:rPr>
                <w:b/>
                <w:bCs/>
                <w:color w:val="000000" w:themeColor="text1"/>
                <w:sz w:val="27"/>
                <w:szCs w:val="27"/>
              </w:rPr>
            </w:pPr>
            <w:r w:rsidRPr="004A2580">
              <w:rPr>
                <w:b/>
                <w:bCs/>
                <w:color w:val="000000" w:themeColor="text1"/>
                <w:sz w:val="27"/>
                <w:szCs w:val="27"/>
              </w:rPr>
              <w:t>Hội thảo khoa học trực tuyến chuyên đề “</w:t>
            </w:r>
            <w:r>
              <w:rPr>
                <w:b/>
                <w:bCs/>
                <w:color w:val="000000" w:themeColor="text1"/>
                <w:sz w:val="27"/>
                <w:szCs w:val="27"/>
              </w:rPr>
              <w:t>Tiếp cận, chẩn đoán và xử trí thiếu máu cấp</w:t>
            </w:r>
            <w:r w:rsidRPr="004A2580">
              <w:rPr>
                <w:b/>
                <w:bCs/>
                <w:color w:val="000000" w:themeColor="text1"/>
                <w:sz w:val="27"/>
                <w:szCs w:val="27"/>
              </w:rPr>
              <w:t>”</w:t>
            </w:r>
          </w:p>
          <w:p w:rsidR="0056648D" w:rsidRDefault="0056648D" w:rsidP="00AD627A">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Nguyễn Văn Chung – Phó Giám đốc Bệnh viện</w:t>
            </w:r>
          </w:p>
          <w:p w:rsidR="0056648D" w:rsidRDefault="0056648D" w:rsidP="00AD627A">
            <w:pPr>
              <w:spacing w:after="0"/>
              <w:rPr>
                <w:bCs/>
                <w:color w:val="000000" w:themeColor="text1"/>
                <w:sz w:val="27"/>
                <w:szCs w:val="27"/>
              </w:rPr>
            </w:pPr>
            <w:r w:rsidRPr="00266612">
              <w:rPr>
                <w:b/>
                <w:bCs/>
                <w:i/>
                <w:color w:val="000000" w:themeColor="text1"/>
                <w:sz w:val="27"/>
                <w:szCs w:val="27"/>
              </w:rPr>
              <w:t xml:space="preserve">- Báo cáo viên: </w:t>
            </w:r>
            <w:r w:rsidRPr="000012F6">
              <w:rPr>
                <w:bCs/>
                <w:color w:val="000000" w:themeColor="text1"/>
                <w:sz w:val="27"/>
                <w:szCs w:val="27"/>
              </w:rPr>
              <w:t>Bs Lê Thị Hương – Khoa Tiêu hóa</w:t>
            </w:r>
          </w:p>
          <w:p w:rsidR="0056648D" w:rsidRPr="00266612" w:rsidRDefault="0056648D" w:rsidP="00266612">
            <w:pPr>
              <w:spacing w:after="0"/>
              <w:rPr>
                <w:bCs/>
                <w:color w:val="000000" w:themeColor="text1"/>
                <w:sz w:val="27"/>
                <w:szCs w:val="27"/>
              </w:rPr>
            </w:pPr>
            <w:r w:rsidRPr="000012F6">
              <w:rPr>
                <w:b/>
                <w:bCs/>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56648D" w:rsidRPr="00266612" w:rsidRDefault="0056648D" w:rsidP="00935F8A">
            <w:pPr>
              <w:spacing w:after="0"/>
              <w:rPr>
                <w:bCs/>
                <w:color w:val="000000" w:themeColor="text1"/>
                <w:sz w:val="27"/>
                <w:szCs w:val="27"/>
              </w:rPr>
            </w:pPr>
            <w:r w:rsidRPr="000012F6">
              <w:rPr>
                <w:b/>
                <w:bCs/>
                <w:color w:val="000000" w:themeColor="text1"/>
                <w:sz w:val="27"/>
                <w:szCs w:val="27"/>
              </w:rPr>
              <w:t>- Các chuyên gia các chuyên ngành:</w:t>
            </w:r>
            <w:r>
              <w:rPr>
                <w:bCs/>
                <w:color w:val="000000" w:themeColor="text1"/>
                <w:sz w:val="27"/>
                <w:szCs w:val="27"/>
              </w:rPr>
              <w:t xml:space="preserve"> Bs Nguyễn Văn Dũng, Bs Đỗ Minh Thái, Bs Lê Phi Hùng, Bs Lê Duy Long (HSTC 1); Bs Lê Ngọc Thành (Tiêu hóa), Bs Lưu Ngọc Hùng, Bs Lâm Tiến Tùng (HSTC 2); Bs Nguyễn Huy Thạch (Huyết học &amp; TM); Ts Lê Lệnh Lương (CĐHA); Ts Trịnh Quốc Đạt (Hóa sinh); Bs Nguyễn Hoành Sâm (Thần kinh – Đột quỵ); Bs Mỵ Huy Hoàng (Tim mạch); Bs Nguyễn Bá Minh (Ngoại TH); Bs Dương Văn Thọ (Chấn thương); Bs Hoàng Thị Thu Hương (TDCN)</w:t>
            </w:r>
          </w:p>
          <w:p w:rsidR="0056648D" w:rsidRDefault="0056648D" w:rsidP="00266612">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56648D" w:rsidRPr="00266612" w:rsidRDefault="00B915E3" w:rsidP="00AD627A">
            <w:pPr>
              <w:spacing w:after="0"/>
              <w:rPr>
                <w:bCs/>
                <w:color w:val="000000" w:themeColor="text1"/>
                <w:sz w:val="27"/>
                <w:szCs w:val="27"/>
              </w:rPr>
            </w:pPr>
            <w:r w:rsidRPr="00B915E3">
              <w:rPr>
                <w:b/>
                <w:bCs/>
                <w:i/>
                <w:color w:val="000000" w:themeColor="text1"/>
                <w:sz w:val="27"/>
                <w:szCs w:val="27"/>
                <w:u w:val="single"/>
              </w:rPr>
              <w:t>Lưu ý</w:t>
            </w:r>
            <w:r w:rsidRPr="00B915E3">
              <w:rPr>
                <w:b/>
                <w:bCs/>
                <w:color w:val="000000" w:themeColor="text1"/>
                <w:sz w:val="27"/>
                <w:szCs w:val="27"/>
              </w:rPr>
              <w:t xml:space="preserve">: Các khoa gửi danh sách Bác sĩ </w:t>
            </w:r>
            <w:r w:rsidR="009E197E">
              <w:rPr>
                <w:b/>
                <w:bCs/>
                <w:color w:val="000000" w:themeColor="text1"/>
                <w:sz w:val="27"/>
                <w:szCs w:val="27"/>
              </w:rPr>
              <w:t>tham gia về phòng ĐT-CĐT trước H</w:t>
            </w:r>
            <w:r w:rsidRPr="00B915E3">
              <w:rPr>
                <w:b/>
                <w:bCs/>
                <w:color w:val="000000" w:themeColor="text1"/>
                <w:sz w:val="27"/>
                <w:szCs w:val="27"/>
              </w:rPr>
              <w:t xml:space="preserve">ội thảo </w:t>
            </w:r>
            <w:r w:rsidR="009E197E">
              <w:rPr>
                <w:b/>
                <w:bCs/>
                <w:color w:val="000000" w:themeColor="text1"/>
                <w:sz w:val="27"/>
                <w:szCs w:val="27"/>
              </w:rPr>
              <w:t>0</w:t>
            </w:r>
            <w:r w:rsidRPr="00B915E3">
              <w:rPr>
                <w:b/>
                <w:bCs/>
                <w:color w:val="000000" w:themeColor="text1"/>
                <w:sz w:val="27"/>
                <w:szCs w:val="27"/>
              </w:rPr>
              <w:t>4 tiếng</w:t>
            </w:r>
          </w:p>
        </w:tc>
      </w:tr>
      <w:tr w:rsidR="00266612" w:rsidRPr="000D76C3" w:rsidTr="00313DB8">
        <w:trPr>
          <w:trHeight w:hRule="exact" w:val="583"/>
        </w:trPr>
        <w:tc>
          <w:tcPr>
            <w:tcW w:w="1526" w:type="dxa"/>
            <w:vAlign w:val="center"/>
          </w:tcPr>
          <w:p w:rsidR="00266612" w:rsidRDefault="00266612" w:rsidP="00AD627A">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vAlign w:val="center"/>
          </w:tcPr>
          <w:p w:rsidR="00266612" w:rsidRDefault="00266612"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266612" w:rsidRPr="004A2580" w:rsidRDefault="00266612" w:rsidP="00D03BBA">
            <w:pPr>
              <w:spacing w:after="0"/>
              <w:rPr>
                <w:b/>
                <w:bCs/>
                <w:color w:val="000000" w:themeColor="text1"/>
                <w:sz w:val="27"/>
                <w:szCs w:val="27"/>
              </w:rPr>
            </w:pPr>
            <w:r w:rsidRPr="004A2580">
              <w:rPr>
                <w:b/>
                <w:bCs/>
                <w:color w:val="000000" w:themeColor="text1"/>
                <w:sz w:val="27"/>
                <w:szCs w:val="27"/>
              </w:rPr>
              <w:t>Giao ban cuối tuần</w:t>
            </w:r>
          </w:p>
        </w:tc>
      </w:tr>
      <w:tr w:rsidR="009E197E" w:rsidRPr="000D76C3" w:rsidTr="00B57980">
        <w:trPr>
          <w:trHeight w:hRule="exact" w:val="2669"/>
        </w:trPr>
        <w:tc>
          <w:tcPr>
            <w:tcW w:w="1526" w:type="dxa"/>
            <w:vAlign w:val="center"/>
          </w:tcPr>
          <w:p w:rsidR="009E197E" w:rsidRDefault="009E197E" w:rsidP="00AD627A">
            <w:pPr>
              <w:spacing w:before="120" w:after="120" w:line="240" w:lineRule="auto"/>
              <w:jc w:val="center"/>
              <w:rPr>
                <w:b/>
                <w:bCs/>
                <w:color w:val="000000" w:themeColor="text1"/>
                <w:sz w:val="27"/>
                <w:szCs w:val="27"/>
              </w:rPr>
            </w:pPr>
            <w:r>
              <w:rPr>
                <w:b/>
                <w:bCs/>
                <w:color w:val="000000" w:themeColor="text1"/>
                <w:sz w:val="27"/>
                <w:szCs w:val="27"/>
              </w:rPr>
              <w:t>Thứ 7</w:t>
            </w:r>
          </w:p>
        </w:tc>
        <w:tc>
          <w:tcPr>
            <w:tcW w:w="1276" w:type="dxa"/>
            <w:vAlign w:val="center"/>
          </w:tcPr>
          <w:p w:rsidR="009E197E" w:rsidRDefault="009E197E"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9E197E" w:rsidRDefault="009E197E" w:rsidP="00B57980">
            <w:pPr>
              <w:spacing w:after="0"/>
              <w:jc w:val="both"/>
              <w:rPr>
                <w:b/>
                <w:bCs/>
                <w:color w:val="000000" w:themeColor="text1"/>
                <w:sz w:val="27"/>
                <w:szCs w:val="27"/>
              </w:rPr>
            </w:pPr>
            <w:r>
              <w:rPr>
                <w:b/>
                <w:bCs/>
                <w:color w:val="000000" w:themeColor="text1"/>
                <w:sz w:val="27"/>
                <w:szCs w:val="27"/>
              </w:rPr>
              <w:t>Họp Hội đồng thuốc và điều trị về thống nhất danh mục, số lượng VTYT, HCXN, SPCĐ dự kiến sử dụng năm 2021</w:t>
            </w:r>
          </w:p>
          <w:p w:rsidR="009E197E" w:rsidRDefault="009E197E" w:rsidP="00B57980">
            <w:pPr>
              <w:spacing w:after="0"/>
              <w:jc w:val="both"/>
              <w:rPr>
                <w:bCs/>
                <w:color w:val="000000" w:themeColor="text1"/>
                <w:sz w:val="27"/>
                <w:szCs w:val="27"/>
              </w:rPr>
            </w:pPr>
            <w:r w:rsidRPr="009E197E">
              <w:rPr>
                <w:b/>
                <w:bCs/>
                <w:i/>
                <w:color w:val="000000" w:themeColor="text1"/>
                <w:sz w:val="27"/>
                <w:szCs w:val="27"/>
              </w:rPr>
              <w:t>-</w:t>
            </w:r>
            <w:r w:rsidR="00B57980">
              <w:rPr>
                <w:b/>
                <w:bCs/>
                <w:i/>
                <w:color w:val="000000" w:themeColor="text1"/>
                <w:sz w:val="27"/>
                <w:szCs w:val="27"/>
              </w:rPr>
              <w:t xml:space="preserve"> </w:t>
            </w:r>
            <w:r w:rsidRPr="009E197E">
              <w:rPr>
                <w:b/>
                <w:bCs/>
                <w:i/>
                <w:color w:val="000000" w:themeColor="text1"/>
                <w:sz w:val="27"/>
                <w:szCs w:val="27"/>
              </w:rPr>
              <w:t>Thành phần:</w:t>
            </w:r>
            <w:r>
              <w:rPr>
                <w:b/>
                <w:bCs/>
                <w:color w:val="000000" w:themeColor="text1"/>
                <w:sz w:val="27"/>
                <w:szCs w:val="27"/>
              </w:rPr>
              <w:t xml:space="preserve"> </w:t>
            </w:r>
            <w:r w:rsidRPr="009E197E">
              <w:rPr>
                <w:bCs/>
                <w:color w:val="000000" w:themeColor="text1"/>
                <w:sz w:val="27"/>
                <w:szCs w:val="27"/>
              </w:rPr>
              <w:t xml:space="preserve">Ban Giám đốc, Trưởng các phòng chức năng, </w:t>
            </w:r>
            <w:r w:rsidRPr="009E197E">
              <w:t xml:space="preserve"> </w:t>
            </w:r>
            <w:r>
              <w:rPr>
                <w:bCs/>
                <w:color w:val="000000" w:themeColor="text1"/>
                <w:sz w:val="27"/>
                <w:szCs w:val="27"/>
              </w:rPr>
              <w:t>c</w:t>
            </w:r>
            <w:r w:rsidRPr="009E197E">
              <w:rPr>
                <w:bCs/>
                <w:color w:val="000000" w:themeColor="text1"/>
                <w:sz w:val="27"/>
                <w:szCs w:val="27"/>
              </w:rPr>
              <w:t xml:space="preserve">ác thành viên Hội đồng thuốc và điều trị Bệnh viện; thành viên Hội đồng đấu </w:t>
            </w:r>
            <w:r>
              <w:rPr>
                <w:bCs/>
                <w:color w:val="000000" w:themeColor="text1"/>
                <w:sz w:val="27"/>
                <w:szCs w:val="27"/>
              </w:rPr>
              <w:t xml:space="preserve">thầu VTYT, HCXN, SPCĐ năm 2021. Khoa Dược mời các </w:t>
            </w:r>
            <w:r w:rsidR="00B57980">
              <w:rPr>
                <w:bCs/>
                <w:color w:val="000000" w:themeColor="text1"/>
                <w:sz w:val="27"/>
                <w:szCs w:val="27"/>
              </w:rPr>
              <w:t>chuyên gia của các chuyên ngành</w:t>
            </w:r>
            <w:r>
              <w:rPr>
                <w:bCs/>
                <w:color w:val="000000" w:themeColor="text1"/>
                <w:sz w:val="27"/>
                <w:szCs w:val="27"/>
              </w:rPr>
              <w:t xml:space="preserve"> liên quan tham dự</w:t>
            </w:r>
            <w:r w:rsidR="00B57980">
              <w:rPr>
                <w:bCs/>
                <w:color w:val="000000" w:themeColor="text1"/>
                <w:sz w:val="27"/>
                <w:szCs w:val="27"/>
              </w:rPr>
              <w:t>.</w:t>
            </w:r>
          </w:p>
          <w:p w:rsidR="009E197E" w:rsidRPr="00B57980" w:rsidRDefault="00B57980" w:rsidP="00B57980">
            <w:pPr>
              <w:spacing w:after="0"/>
              <w:jc w:val="both"/>
              <w:rPr>
                <w:bCs/>
                <w:color w:val="000000" w:themeColor="text1"/>
                <w:sz w:val="27"/>
                <w:szCs w:val="27"/>
              </w:rPr>
            </w:pPr>
            <w:r w:rsidRPr="00B57980">
              <w:rPr>
                <w:b/>
                <w:bCs/>
                <w:i/>
                <w:color w:val="000000" w:themeColor="text1"/>
                <w:sz w:val="27"/>
                <w:szCs w:val="27"/>
              </w:rPr>
              <w:t>-</w:t>
            </w:r>
            <w:r>
              <w:rPr>
                <w:b/>
                <w:bCs/>
                <w:i/>
                <w:color w:val="000000" w:themeColor="text1"/>
                <w:sz w:val="27"/>
                <w:szCs w:val="27"/>
              </w:rPr>
              <w:t xml:space="preserve"> </w:t>
            </w:r>
            <w:r w:rsidRPr="00B57980">
              <w:rPr>
                <w:b/>
                <w:bCs/>
                <w:i/>
                <w:color w:val="000000" w:themeColor="text1"/>
                <w:sz w:val="27"/>
                <w:szCs w:val="27"/>
              </w:rPr>
              <w:t>Địa điểm:</w:t>
            </w:r>
            <w:r>
              <w:rPr>
                <w:bCs/>
                <w:color w:val="000000" w:themeColor="text1"/>
                <w:sz w:val="27"/>
                <w:szCs w:val="27"/>
              </w:rPr>
              <w:t xml:space="preserve"> Hội trường giao ban Bệnh viện</w:t>
            </w:r>
          </w:p>
        </w:tc>
      </w:tr>
    </w:tbl>
    <w:p w:rsidR="00B64468" w:rsidRDefault="00B64468" w:rsidP="00B64468">
      <w:pPr>
        <w:spacing w:after="0" w:line="240" w:lineRule="auto"/>
        <w:jc w:val="both"/>
        <w:rPr>
          <w:rFonts w:asciiTheme="majorHAnsi" w:hAnsiTheme="majorHAnsi" w:cstheme="majorHAnsi"/>
          <w:color w:val="auto"/>
          <w:sz w:val="27"/>
          <w:szCs w:val="27"/>
        </w:rPr>
      </w:pPr>
    </w:p>
    <w:sectPr w:rsidR="00B64468" w:rsidSect="00700E6F">
      <w:pgSz w:w="11907" w:h="16840" w:code="9"/>
      <w:pgMar w:top="1134" w:right="1134" w:bottom="56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8C" w:rsidRDefault="00810B8C" w:rsidP="00BF5C5A">
      <w:pPr>
        <w:spacing w:after="0" w:line="240" w:lineRule="auto"/>
      </w:pPr>
      <w:r>
        <w:separator/>
      </w:r>
    </w:p>
  </w:endnote>
  <w:endnote w:type="continuationSeparator" w:id="0">
    <w:p w:rsidR="00810B8C" w:rsidRDefault="00810B8C"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8C" w:rsidRDefault="00810B8C" w:rsidP="00BF5C5A">
      <w:pPr>
        <w:spacing w:after="0" w:line="240" w:lineRule="auto"/>
      </w:pPr>
      <w:r>
        <w:separator/>
      </w:r>
    </w:p>
  </w:footnote>
  <w:footnote w:type="continuationSeparator" w:id="0">
    <w:p w:rsidR="00810B8C" w:rsidRDefault="00810B8C"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30D"/>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0B8C"/>
    <w:rsid w:val="00811299"/>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197E"/>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5BE1"/>
    <w:rsid w:val="00B76053"/>
    <w:rsid w:val="00B76154"/>
    <w:rsid w:val="00B770EE"/>
    <w:rsid w:val="00B80C0E"/>
    <w:rsid w:val="00B81C0B"/>
    <w:rsid w:val="00B82F4A"/>
    <w:rsid w:val="00B84DA8"/>
    <w:rsid w:val="00B86018"/>
    <w:rsid w:val="00B900A1"/>
    <w:rsid w:val="00B902DE"/>
    <w:rsid w:val="00B914A3"/>
    <w:rsid w:val="00B91552"/>
    <w:rsid w:val="00B915E3"/>
    <w:rsid w:val="00B916DD"/>
    <w:rsid w:val="00B91A46"/>
    <w:rsid w:val="00B91F4B"/>
    <w:rsid w:val="00B92759"/>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08E8-2F43-4D20-93BE-1FACE04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2D41-8E2F-471D-96D8-43A83EE6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2</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484</cp:revision>
  <cp:lastPrinted>2019-11-08T03:20:00Z</cp:lastPrinted>
  <dcterms:created xsi:type="dcterms:W3CDTF">2018-11-09T03:12:00Z</dcterms:created>
  <dcterms:modified xsi:type="dcterms:W3CDTF">2020-05-20T04:09:00Z</dcterms:modified>
</cp:coreProperties>
</file>