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0"/>
        <w:gridCol w:w="1240"/>
        <w:gridCol w:w="7267"/>
      </w:tblGrid>
      <w:tr w:rsidR="00736BFC" w:rsidRPr="000D76C3" w14:paraId="78CF20BB" w14:textId="77777777" w:rsidTr="00286B98">
        <w:trPr>
          <w:trHeight w:val="76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4A9EAAE4" w:rsidR="00AB6CE9" w:rsidRPr="00007D90" w:rsidRDefault="002C699D" w:rsidP="00497D93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497D93">
              <w:rPr>
                <w:b/>
                <w:bCs/>
                <w:color w:val="000000" w:themeColor="text1"/>
                <w:sz w:val="27"/>
                <w:szCs w:val="27"/>
              </w:rPr>
              <w:t>13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D5915">
              <w:rPr>
                <w:b/>
                <w:bCs/>
                <w:color w:val="000000" w:themeColor="text1"/>
                <w:sz w:val="27"/>
                <w:szCs w:val="27"/>
              </w:rPr>
              <w:t>11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2021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497D93">
              <w:rPr>
                <w:b/>
                <w:bCs/>
                <w:color w:val="000000" w:themeColor="text1"/>
                <w:sz w:val="27"/>
                <w:szCs w:val="27"/>
              </w:rPr>
              <w:t>21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D5915">
              <w:rPr>
                <w:b/>
                <w:bCs/>
                <w:color w:val="000000" w:themeColor="text1"/>
                <w:sz w:val="27"/>
                <w:szCs w:val="27"/>
              </w:rPr>
              <w:t>11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2021</w:t>
            </w:r>
          </w:p>
        </w:tc>
      </w:tr>
      <w:tr w:rsidR="00736BFC" w:rsidRPr="000D76C3" w14:paraId="4CAD9073" w14:textId="77777777" w:rsidTr="00286B98">
        <w:trPr>
          <w:trHeight w:val="695"/>
        </w:trPr>
        <w:tc>
          <w:tcPr>
            <w:tcW w:w="124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0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67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497D93" w:rsidRPr="000D76C3" w14:paraId="7FAE818A" w14:textId="77777777" w:rsidTr="00497D93">
        <w:trPr>
          <w:trHeight w:hRule="exact" w:val="2527"/>
        </w:trPr>
        <w:tc>
          <w:tcPr>
            <w:tcW w:w="1240" w:type="dxa"/>
            <w:vAlign w:val="center"/>
          </w:tcPr>
          <w:p w14:paraId="64AC8D35" w14:textId="4AB210AE" w:rsidR="00497D93" w:rsidRDefault="00497D93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7</w:t>
            </w:r>
          </w:p>
          <w:p w14:paraId="5B63E25C" w14:textId="2C36C8AA" w:rsidR="00497D93" w:rsidRDefault="00497D93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13/11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21EFBFF6" w14:textId="4CBCF959" w:rsidR="00497D93" w:rsidRDefault="00497D93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1633B2DC" w14:textId="77777777" w:rsidR="00497D93" w:rsidRDefault="00497D93" w:rsidP="007A6E6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nghị </w:t>
            </w:r>
            <w:r w:rsidRPr="00497D93">
              <w:rPr>
                <w:b/>
                <w:bCs/>
                <w:iCs/>
                <w:color w:val="auto"/>
                <w:sz w:val="27"/>
                <w:szCs w:val="27"/>
              </w:rPr>
              <w:t>mở Hồ sơ đề xuất về tài chính  Gói thầu số 4 thuộc dự án “Đầu tư hạ tầng công nghệ thông tin và xây dựng phần mềm quản lý khám bệnh, chữa bệnh tại Bệnh viện Đa khoa tỉnh Thanh Hóa</w:t>
            </w:r>
          </w:p>
          <w:p w14:paraId="08F8FFBD" w14:textId="77777777" w:rsidR="00497D93" w:rsidRDefault="00497D93" w:rsidP="007A6E6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497D93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497D93">
              <w:rPr>
                <w:bCs/>
                <w:iCs/>
                <w:color w:val="auto"/>
                <w:sz w:val="27"/>
                <w:szCs w:val="27"/>
              </w:rPr>
              <w:t>Ban Giám đốc, Trưởng các phòng chức năng, Thành viên BQL Dự án</w:t>
            </w:r>
          </w:p>
          <w:p w14:paraId="05A4005C" w14:textId="53779940" w:rsidR="00497D93" w:rsidRDefault="00497D93" w:rsidP="007A6E6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497D93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090052" w:rsidRPr="000D76C3" w14:paraId="099D0EE5" w14:textId="77777777" w:rsidTr="00E335AB">
        <w:trPr>
          <w:trHeight w:hRule="exact" w:val="1118"/>
        </w:trPr>
        <w:tc>
          <w:tcPr>
            <w:tcW w:w="1240" w:type="dxa"/>
            <w:vAlign w:val="center"/>
          </w:tcPr>
          <w:p w14:paraId="429E21FA" w14:textId="77777777" w:rsidR="00090052" w:rsidRDefault="00090052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478A402C" w14:textId="77777777" w:rsidR="00090052" w:rsidRDefault="00090052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90052"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316B260C" w14:textId="769F5AA5" w:rsidR="00497D93" w:rsidRPr="00090052" w:rsidRDefault="00497D93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15/11</w:t>
            </w:r>
          </w:p>
          <w:p w14:paraId="6BE941AB" w14:textId="77777777" w:rsidR="00090052" w:rsidRDefault="00090052" w:rsidP="00CE6CA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6E892292" w14:textId="7F776352" w:rsidR="00090052" w:rsidRPr="00090052" w:rsidRDefault="00497D93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29862DE4" w14:textId="2CB65E9E" w:rsidR="00497D93" w:rsidRDefault="00497D93" w:rsidP="007A6E6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497D93">
              <w:rPr>
                <w:b/>
                <w:bCs/>
                <w:iCs/>
                <w:color w:val="auto"/>
                <w:sz w:val="27"/>
                <w:szCs w:val="27"/>
              </w:rPr>
              <w:t>Họp Hội đồng đấu thầu</w:t>
            </w:r>
            <w:r w:rsidR="00E335AB">
              <w:rPr>
                <w:b/>
                <w:bCs/>
                <w:iCs/>
                <w:color w:val="auto"/>
                <w:sz w:val="27"/>
                <w:szCs w:val="27"/>
              </w:rPr>
              <w:t xml:space="preserve"> Bệnh viện</w:t>
            </w:r>
          </w:p>
          <w:p w14:paraId="4E421527" w14:textId="6705F769" w:rsidR="00090052" w:rsidRDefault="00090052" w:rsidP="007A6E6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90052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="00E335AB" w:rsidRPr="00E335AB">
              <w:rPr>
                <w:bCs/>
                <w:iCs/>
                <w:color w:val="auto"/>
                <w:sz w:val="27"/>
                <w:szCs w:val="27"/>
              </w:rPr>
              <w:t>T</w:t>
            </w:r>
            <w:r w:rsidRPr="00E335AB">
              <w:rPr>
                <w:bCs/>
                <w:iCs/>
                <w:color w:val="auto"/>
                <w:sz w:val="27"/>
                <w:szCs w:val="27"/>
              </w:rPr>
              <w:t>h</w:t>
            </w:r>
            <w:r w:rsidRPr="00090052">
              <w:rPr>
                <w:bCs/>
                <w:iCs/>
                <w:color w:val="auto"/>
                <w:sz w:val="27"/>
                <w:szCs w:val="27"/>
              </w:rPr>
              <w:t>ành viên H</w:t>
            </w:r>
            <w:r>
              <w:rPr>
                <w:bCs/>
                <w:iCs/>
                <w:color w:val="auto"/>
                <w:sz w:val="27"/>
                <w:szCs w:val="27"/>
              </w:rPr>
              <w:t>ội đồng</w:t>
            </w:r>
            <w:r w:rsidR="00E335AB">
              <w:rPr>
                <w:bCs/>
                <w:iCs/>
                <w:color w:val="auto"/>
                <w:sz w:val="27"/>
                <w:szCs w:val="27"/>
              </w:rPr>
              <w:t xml:space="preserve"> đấu thầu Bệnh viện</w:t>
            </w:r>
          </w:p>
          <w:p w14:paraId="1E003925" w14:textId="0380FF09" w:rsidR="00090052" w:rsidRPr="00090052" w:rsidRDefault="00090052" w:rsidP="007A6E6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90052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E335AB" w:rsidRPr="000D76C3" w14:paraId="1D7468C5" w14:textId="77777777" w:rsidTr="003E18B6">
        <w:trPr>
          <w:trHeight w:hRule="exact" w:val="1843"/>
        </w:trPr>
        <w:tc>
          <w:tcPr>
            <w:tcW w:w="1240" w:type="dxa"/>
            <w:vMerge w:val="restart"/>
            <w:vAlign w:val="center"/>
          </w:tcPr>
          <w:p w14:paraId="1AC78393" w14:textId="77777777" w:rsidR="00E335AB" w:rsidRDefault="00E335AB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335AB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2DC619ED" w14:textId="730F5087" w:rsidR="00E335AB" w:rsidRPr="00E335AB" w:rsidRDefault="00E335AB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16/11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D5C03" w14:textId="6B1F2597" w:rsidR="00E335AB" w:rsidRPr="00E335AB" w:rsidRDefault="00E335A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335AB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9AFDD" w14:textId="77777777" w:rsidR="00E335AB" w:rsidRPr="00E335AB" w:rsidRDefault="00E335AB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335AB">
              <w:rPr>
                <w:b/>
                <w:bCs/>
                <w:iCs/>
                <w:color w:val="auto"/>
                <w:sz w:val="27"/>
                <w:szCs w:val="27"/>
              </w:rPr>
              <w:t>Họp Hội đồng Thi đua, khen thưởng, Hội đồng xét nâng bậc lương năm 2021</w:t>
            </w:r>
          </w:p>
          <w:p w14:paraId="5F803D76" w14:textId="77777777" w:rsidR="00E335AB" w:rsidRDefault="00E335AB" w:rsidP="007A6E6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E335AB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E335AB">
              <w:rPr>
                <w:bCs/>
                <w:iCs/>
                <w:color w:val="auto"/>
                <w:sz w:val="27"/>
                <w:szCs w:val="27"/>
              </w:rPr>
              <w:t xml:space="preserve"> Thành viên Hội đồng thu đua, khen thưởng và xét nâng bậc lương</w:t>
            </w:r>
          </w:p>
          <w:p w14:paraId="7E0A0240" w14:textId="61055FD6" w:rsidR="00E335AB" w:rsidRPr="00E335AB" w:rsidRDefault="00E335AB" w:rsidP="007A6E6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E335AB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7E1F9A6E" w14:textId="63749ABE" w:rsidR="00E335AB" w:rsidRPr="00E335AB" w:rsidRDefault="00E335AB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E335AB" w:rsidRPr="000D76C3" w14:paraId="08591951" w14:textId="77777777" w:rsidTr="00E335AB">
        <w:trPr>
          <w:trHeight w:hRule="exact" w:val="1120"/>
        </w:trPr>
        <w:tc>
          <w:tcPr>
            <w:tcW w:w="1240" w:type="dxa"/>
            <w:vMerge/>
            <w:vAlign w:val="center"/>
          </w:tcPr>
          <w:p w14:paraId="3DDF5174" w14:textId="77777777" w:rsidR="00E335AB" w:rsidRPr="00E335AB" w:rsidRDefault="00E335AB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492CD" w14:textId="4EDE7283" w:rsidR="00E335AB" w:rsidRPr="00E335AB" w:rsidRDefault="00E335A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BF0F8" w14:textId="77777777" w:rsidR="00E335AB" w:rsidRDefault="00E335AB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Kiểm tra nội quy, quy chế Bệnh viện </w:t>
            </w:r>
          </w:p>
          <w:p w14:paraId="50C09D23" w14:textId="14BF57F1" w:rsidR="00E335AB" w:rsidRPr="00E335AB" w:rsidRDefault="00E335AB" w:rsidP="007A6E6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E335AB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E335AB">
              <w:rPr>
                <w:bCs/>
                <w:iCs/>
                <w:color w:val="auto"/>
                <w:sz w:val="27"/>
                <w:szCs w:val="27"/>
              </w:rPr>
              <w:t xml:space="preserve"> Các phòng chức năng, Khoa Dược, KSNK. Phòng KHTH chủ trì</w:t>
            </w:r>
          </w:p>
        </w:tc>
      </w:tr>
      <w:tr w:rsidR="00376FF6" w:rsidRPr="000D76C3" w14:paraId="3E768CA0" w14:textId="77777777" w:rsidTr="00376FF6">
        <w:trPr>
          <w:trHeight w:hRule="exact" w:val="2977"/>
        </w:trPr>
        <w:tc>
          <w:tcPr>
            <w:tcW w:w="1240" w:type="dxa"/>
            <w:vMerge w:val="restart"/>
            <w:vAlign w:val="center"/>
          </w:tcPr>
          <w:p w14:paraId="5EFF1B32" w14:textId="77777777" w:rsidR="00376FF6" w:rsidRDefault="00376FF6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61700105" w14:textId="7BC3329D" w:rsidR="00376FF6" w:rsidRDefault="00376FF6" w:rsidP="006535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17/11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41A66" w14:textId="793B06C9" w:rsidR="00376FF6" w:rsidRDefault="00376FF6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1657" w14:textId="77777777" w:rsidR="00376FF6" w:rsidRDefault="00376FF6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thương thảo Hợp đồng gói thầu số 4</w:t>
            </w:r>
            <w:r>
              <w:t xml:space="preserve">  </w:t>
            </w:r>
            <w:r w:rsidRPr="00376FF6">
              <w:rPr>
                <w:b/>
                <w:sz w:val="27"/>
                <w:szCs w:val="27"/>
              </w:rPr>
              <w:t>thuộc</w:t>
            </w:r>
            <w:r>
              <w:t xml:space="preserve"> </w:t>
            </w:r>
            <w:r w:rsidRPr="00376FF6">
              <w:rPr>
                <w:b/>
                <w:bCs/>
                <w:iCs/>
                <w:color w:val="auto"/>
                <w:sz w:val="27"/>
                <w:szCs w:val="27"/>
              </w:rPr>
              <w:t>Dự án “Đầu tư hạ tầng công nghệ thông tin và xây dựng phần mềm quản lý khám bệnh, chữa bệnh tại Bệnh viện Đa khoa tỉnh Thanh Hóa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”</w:t>
            </w:r>
          </w:p>
          <w:p w14:paraId="5E4C1A35" w14:textId="68AB2AD7" w:rsidR="00376FF6" w:rsidRDefault="00376FF6" w:rsidP="007A6E6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376FF6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Ban Giám đốc; Trưởng, phó phòng TCKT; Trưởng phòng KHTH, HCQT, VTTBYT; Phó trưởng phòng CNTT</w:t>
            </w:r>
          </w:p>
          <w:p w14:paraId="69D57F03" w14:textId="28965020" w:rsidR="00376FF6" w:rsidRDefault="00376FF6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376FF6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376FF6" w:rsidRPr="000D76C3" w14:paraId="5A5ED713" w14:textId="77777777" w:rsidTr="007A6E69">
        <w:trPr>
          <w:trHeight w:hRule="exact" w:val="1559"/>
        </w:trPr>
        <w:tc>
          <w:tcPr>
            <w:tcW w:w="1240" w:type="dxa"/>
            <w:vMerge/>
            <w:vAlign w:val="center"/>
          </w:tcPr>
          <w:p w14:paraId="501077E4" w14:textId="5E7F9189" w:rsidR="00376FF6" w:rsidRPr="00E335AB" w:rsidRDefault="00376FF6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44690" w14:textId="491796AB" w:rsidR="00376FF6" w:rsidRDefault="00376FF6" w:rsidP="00E335C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</w:t>
            </w:r>
            <w:r w:rsidR="00E335C0">
              <w:rPr>
                <w:b/>
                <w:bCs/>
                <w:color w:val="auto"/>
                <w:sz w:val="27"/>
                <w:szCs w:val="27"/>
              </w:rPr>
              <w:t>5</w:t>
            </w:r>
            <w:r>
              <w:rPr>
                <w:b/>
                <w:bCs/>
                <w:color w:val="auto"/>
                <w:sz w:val="27"/>
                <w:szCs w:val="27"/>
              </w:rPr>
              <w:t>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D4141" w14:textId="77777777" w:rsidR="00376FF6" w:rsidRDefault="00376FF6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BCH Công đoàn Bệnh viện</w:t>
            </w:r>
          </w:p>
          <w:p w14:paraId="53AF552E" w14:textId="77777777" w:rsidR="00376FF6" w:rsidRPr="007A6E69" w:rsidRDefault="00376FF6" w:rsidP="007A6E6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7A6E69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A6E69">
              <w:rPr>
                <w:bCs/>
                <w:iCs/>
                <w:color w:val="auto"/>
                <w:sz w:val="27"/>
                <w:szCs w:val="27"/>
              </w:rPr>
              <w:t>Các đồng chí Ủy viên BCH Công đoàn Bệnh viện</w:t>
            </w:r>
          </w:p>
          <w:p w14:paraId="44A3C8E5" w14:textId="66405C29" w:rsidR="00376FF6" w:rsidRDefault="00376FF6" w:rsidP="007A2C13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7A6E69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 w:rsidRPr="007A6E69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 w:rsidR="007A2C13">
              <w:rPr>
                <w:bCs/>
                <w:iCs/>
                <w:color w:val="auto"/>
                <w:sz w:val="27"/>
                <w:szCs w:val="27"/>
              </w:rPr>
              <w:t xml:space="preserve">giao ban khoa Chẩn đoán hình ảnh </w:t>
            </w:r>
          </w:p>
        </w:tc>
      </w:tr>
      <w:tr w:rsidR="001D1DF5" w:rsidRPr="000D76C3" w14:paraId="05C45C65" w14:textId="77777777" w:rsidTr="00565492">
        <w:trPr>
          <w:trHeight w:hRule="exact" w:val="1562"/>
        </w:trPr>
        <w:tc>
          <w:tcPr>
            <w:tcW w:w="1240" w:type="dxa"/>
            <w:vMerge w:val="restart"/>
            <w:vAlign w:val="center"/>
          </w:tcPr>
          <w:p w14:paraId="2D9138BD" w14:textId="0863B31C" w:rsidR="001D1DF5" w:rsidRPr="001D1DF5" w:rsidRDefault="001D1DF5" w:rsidP="001D1DF5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1D1DF5">
              <w:rPr>
                <w:b/>
                <w:color w:val="auto"/>
                <w:sz w:val="27"/>
                <w:szCs w:val="27"/>
              </w:rPr>
              <w:t>Thứ 5</w:t>
            </w:r>
          </w:p>
          <w:p w14:paraId="4CC5FAA5" w14:textId="5A86F958" w:rsidR="001D1DF5" w:rsidRPr="00501F7D" w:rsidRDefault="001D1DF5" w:rsidP="001D1DF5">
            <w:pPr>
              <w:spacing w:after="0"/>
              <w:jc w:val="center"/>
              <w:rPr>
                <w:b/>
                <w:sz w:val="27"/>
                <w:szCs w:val="27"/>
              </w:rPr>
            </w:pPr>
            <w:r w:rsidRPr="001D1DF5">
              <w:rPr>
                <w:b/>
                <w:color w:val="auto"/>
                <w:sz w:val="27"/>
                <w:szCs w:val="27"/>
              </w:rPr>
              <w:t>18/11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3C40B" w14:textId="58E8F50C" w:rsidR="001D1DF5" w:rsidRPr="00501F7D" w:rsidRDefault="001D1DF5" w:rsidP="001D1DF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C2925" w14:textId="77777777" w:rsidR="001D1DF5" w:rsidRDefault="001D1DF5" w:rsidP="007A6E6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Hội đồng tuyển dụng viên chức, người lao động năm 2021</w:t>
            </w:r>
          </w:p>
          <w:p w14:paraId="54D31AB3" w14:textId="7B62FE3F" w:rsidR="001D1DF5" w:rsidRDefault="001D1DF5" w:rsidP="007A6E6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90052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090052">
              <w:rPr>
                <w:bCs/>
                <w:iCs/>
                <w:color w:val="auto"/>
                <w:sz w:val="27"/>
                <w:szCs w:val="27"/>
              </w:rPr>
              <w:t>Các thành viên H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ội đồng, các Ban, Tổ giúp việc </w:t>
            </w:r>
          </w:p>
          <w:p w14:paraId="5964A96B" w14:textId="41B42FF3" w:rsidR="001D1DF5" w:rsidRPr="00ED75AD" w:rsidRDefault="001D1DF5" w:rsidP="007A6E6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090052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1D1DF5" w:rsidRPr="000D76C3" w14:paraId="7C63CA75" w14:textId="77777777" w:rsidTr="00760A52">
        <w:trPr>
          <w:trHeight w:hRule="exact" w:val="2135"/>
        </w:trPr>
        <w:tc>
          <w:tcPr>
            <w:tcW w:w="1240" w:type="dxa"/>
            <w:vMerge/>
            <w:vAlign w:val="center"/>
          </w:tcPr>
          <w:p w14:paraId="627602B7" w14:textId="77777777" w:rsidR="001D1DF5" w:rsidRDefault="001D1DF5" w:rsidP="005F425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2FF7E" w14:textId="7C0DBC40" w:rsidR="001D1DF5" w:rsidRDefault="001D1DF5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54204" w14:textId="23B51042" w:rsidR="001D1DF5" w:rsidRPr="001D1DF5" w:rsidRDefault="001D1DF5" w:rsidP="007A6E6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D1DF5">
              <w:rPr>
                <w:b/>
                <w:bCs/>
                <w:iCs/>
                <w:color w:val="auto"/>
                <w:sz w:val="27"/>
                <w:szCs w:val="27"/>
              </w:rPr>
              <w:t>Hội thảo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“</w:t>
            </w:r>
            <w:r w:rsidRPr="001D1DF5">
              <w:rPr>
                <w:b/>
                <w:bCs/>
                <w:iCs/>
                <w:color w:val="auto"/>
                <w:sz w:val="27"/>
                <w:szCs w:val="27"/>
              </w:rPr>
              <w:t>Cập nhật và ứng dụng thực hành lâm sàng tại Việt Nam trong điều trị bệnh động mạch vành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”</w:t>
            </w:r>
          </w:p>
          <w:p w14:paraId="51D26653" w14:textId="743D66DA" w:rsidR="001D1DF5" w:rsidRPr="001D1DF5" w:rsidRDefault="001D1DF5" w:rsidP="007A6E6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D1DF5">
              <w:rPr>
                <w:b/>
                <w:bCs/>
                <w:i/>
                <w:iCs/>
                <w:color w:val="auto"/>
                <w:sz w:val="27"/>
                <w:szCs w:val="27"/>
              </w:rPr>
              <w:t>- Chủ trì:</w:t>
            </w:r>
            <w:r w:rsidRPr="001D1DF5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1D1DF5">
              <w:rPr>
                <w:bCs/>
                <w:iCs/>
                <w:color w:val="auto"/>
                <w:sz w:val="27"/>
                <w:szCs w:val="27"/>
              </w:rPr>
              <w:t>BSCKII Lê Văn Sỹ - Giám đốc Bệnh viện</w:t>
            </w:r>
          </w:p>
          <w:p w14:paraId="0FAC53F3" w14:textId="729F9FD8" w:rsidR="001D1DF5" w:rsidRPr="001D1DF5" w:rsidRDefault="001D1DF5" w:rsidP="007A6E6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-</w:t>
            </w:r>
            <w:r w:rsidRPr="001D1DF5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Thành phần: </w:t>
            </w:r>
            <w:r w:rsidRPr="001D1DF5">
              <w:rPr>
                <w:bCs/>
                <w:iCs/>
                <w:color w:val="auto"/>
                <w:sz w:val="27"/>
                <w:szCs w:val="27"/>
              </w:rPr>
              <w:t>Bác sĩ khoa Tim mạch, Quốc tế, Nội A, Lão khoa, HSTC 1, HSTC 2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và các cá nhân quan tâm tham dự</w:t>
            </w:r>
          </w:p>
          <w:p w14:paraId="5F207CE2" w14:textId="10ABA3BC" w:rsidR="001D1DF5" w:rsidRDefault="001D1DF5" w:rsidP="007A6E6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- </w:t>
            </w:r>
            <w:r w:rsidRPr="001D1DF5">
              <w:rPr>
                <w:b/>
                <w:bCs/>
                <w:i/>
                <w:iCs/>
                <w:color w:val="auto"/>
                <w:sz w:val="27"/>
                <w:szCs w:val="27"/>
              </w:rPr>
              <w:t>Địa điểm:</w:t>
            </w:r>
            <w:r w:rsidRPr="001D1DF5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1D1DF5"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1D1DF5" w:rsidRPr="000D76C3" w14:paraId="3A1CF45C" w14:textId="77777777" w:rsidTr="001D1DF5">
        <w:trPr>
          <w:trHeight w:hRule="exact" w:val="2277"/>
        </w:trPr>
        <w:tc>
          <w:tcPr>
            <w:tcW w:w="1240" w:type="dxa"/>
            <w:vMerge/>
            <w:vAlign w:val="center"/>
          </w:tcPr>
          <w:p w14:paraId="08B5BE50" w14:textId="77777777" w:rsidR="001D1DF5" w:rsidRDefault="001D1DF5" w:rsidP="005F425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2CA52" w14:textId="03D751D4" w:rsidR="001D1DF5" w:rsidRDefault="001D1DF5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B56D6" w14:textId="77777777" w:rsidR="001D1DF5" w:rsidRPr="001D1DF5" w:rsidRDefault="001D1DF5" w:rsidP="007A6E6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D1DF5">
              <w:rPr>
                <w:b/>
                <w:bCs/>
                <w:iCs/>
                <w:color w:val="auto"/>
                <w:sz w:val="27"/>
                <w:szCs w:val="27"/>
              </w:rPr>
              <w:t>Khoa Tiêu hóa báo cáo Kế hoạch chăm sóc Bệnh nhân với Bệnh viện Bạch Mai.</w:t>
            </w:r>
          </w:p>
          <w:p w14:paraId="272F3679" w14:textId="0DB18CA7" w:rsidR="001D1DF5" w:rsidRPr="001D1DF5" w:rsidRDefault="001D1DF5" w:rsidP="007A6E6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D1DF5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1D1DF5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1D1DF5">
              <w:rPr>
                <w:bCs/>
                <w:iCs/>
                <w:color w:val="auto"/>
                <w:sz w:val="27"/>
                <w:szCs w:val="27"/>
              </w:rPr>
              <w:t>Điều dưỡng trưởng các Khoa, Trung tâm lâm sàng.</w:t>
            </w:r>
          </w:p>
          <w:p w14:paraId="66287BA9" w14:textId="594974A1" w:rsidR="001D1DF5" w:rsidRPr="001D1DF5" w:rsidRDefault="001D1DF5" w:rsidP="007A6E6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D1DF5">
              <w:rPr>
                <w:b/>
                <w:bCs/>
                <w:iCs/>
                <w:color w:val="auto"/>
                <w:sz w:val="27"/>
                <w:szCs w:val="27"/>
              </w:rPr>
              <w:t xml:space="preserve">- </w:t>
            </w:r>
            <w:r w:rsidRPr="001D1DF5">
              <w:rPr>
                <w:b/>
                <w:bCs/>
                <w:i/>
                <w:iCs/>
                <w:color w:val="auto"/>
                <w:sz w:val="27"/>
                <w:szCs w:val="27"/>
              </w:rPr>
              <w:t>Địa điểm:</w:t>
            </w:r>
            <w:r w:rsidRPr="001D1DF5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1D1DF5">
              <w:rPr>
                <w:bCs/>
                <w:iCs/>
                <w:color w:val="auto"/>
                <w:sz w:val="27"/>
                <w:szCs w:val="27"/>
              </w:rPr>
              <w:t>Hội trường khoa HSTC 2</w:t>
            </w:r>
          </w:p>
        </w:tc>
      </w:tr>
      <w:tr w:rsidR="00501F7D" w:rsidRPr="000D76C3" w14:paraId="1760CDF7" w14:textId="77777777" w:rsidTr="003324C3">
        <w:trPr>
          <w:trHeight w:hRule="exact" w:val="3690"/>
        </w:trPr>
        <w:tc>
          <w:tcPr>
            <w:tcW w:w="1240" w:type="dxa"/>
            <w:vMerge w:val="restart"/>
            <w:vAlign w:val="center"/>
          </w:tcPr>
          <w:p w14:paraId="59F919E6" w14:textId="77777777" w:rsidR="00501F7D" w:rsidRPr="00501F7D" w:rsidRDefault="00501F7D" w:rsidP="00501F7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77CA4136" w14:textId="2534B592" w:rsidR="00501F7D" w:rsidRDefault="00501F7D" w:rsidP="00501F7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501F7D"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20EA7E0A" w14:textId="5EF21C66" w:rsidR="009D15FA" w:rsidRPr="00501F7D" w:rsidRDefault="009D15FA" w:rsidP="00501F7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19/11</w:t>
            </w:r>
          </w:p>
          <w:p w14:paraId="10BDF2B1" w14:textId="4A31222E" w:rsidR="00501F7D" w:rsidRPr="00501F7D" w:rsidRDefault="00501F7D" w:rsidP="00501F7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421D4" w14:textId="44636891" w:rsidR="00501F7D" w:rsidRPr="00501F7D" w:rsidRDefault="00501F7D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501F7D"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85BEF" w14:textId="77777777" w:rsidR="00501F7D" w:rsidRDefault="00565492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D15FA">
              <w:rPr>
                <w:b/>
                <w:bCs/>
                <w:iCs/>
                <w:color w:val="auto"/>
                <w:sz w:val="27"/>
                <w:szCs w:val="27"/>
              </w:rPr>
              <w:t xml:space="preserve">Khai mạc Kỳ xét tuyển viên chức và lao động hợp đồng theo Nghị định 68/2000/NĐ-CP </w:t>
            </w:r>
            <w:r w:rsidR="009D15FA" w:rsidRPr="009D15FA">
              <w:rPr>
                <w:b/>
                <w:bCs/>
                <w:iCs/>
                <w:color w:val="auto"/>
                <w:sz w:val="27"/>
                <w:szCs w:val="27"/>
              </w:rPr>
              <w:t>năm 2021 tại Bệnh viện Đa khoa tỉnh Thanh Hóa</w:t>
            </w:r>
          </w:p>
          <w:p w14:paraId="6A1BACBB" w14:textId="77777777" w:rsidR="009D15FA" w:rsidRDefault="009D15FA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D15FA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9D15FA">
              <w:rPr>
                <w:bCs/>
                <w:iCs/>
                <w:color w:val="auto"/>
                <w:sz w:val="27"/>
                <w:szCs w:val="27"/>
              </w:rPr>
              <w:t>Hội đồng tuyển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9D15FA">
              <w:rPr>
                <w:bCs/>
                <w:iCs/>
                <w:color w:val="auto"/>
                <w:sz w:val="27"/>
                <w:szCs w:val="27"/>
              </w:rPr>
              <w:t>dụng, các Ban, Tổ giúp việc, các thí sinh tham gia xét tuyển</w:t>
            </w:r>
          </w:p>
          <w:p w14:paraId="7AAAD8A7" w14:textId="77777777" w:rsidR="009D15FA" w:rsidRDefault="009D15FA" w:rsidP="007A6E6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9D15FA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9D15FA">
              <w:rPr>
                <w:bCs/>
                <w:iCs/>
                <w:color w:val="auto"/>
                <w:sz w:val="27"/>
                <w:szCs w:val="27"/>
              </w:rPr>
              <w:t>Hội trường tầng 7 nhà A5</w:t>
            </w:r>
          </w:p>
          <w:p w14:paraId="39629E54" w14:textId="433FA3A7" w:rsidR="007A6E69" w:rsidRPr="009D15FA" w:rsidRDefault="007A6E69" w:rsidP="003324C3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760A52">
              <w:rPr>
                <w:b/>
                <w:color w:val="auto"/>
                <w:sz w:val="27"/>
                <w:szCs w:val="27"/>
                <w:lang w:val="es-ES"/>
              </w:rPr>
              <w:t>Lưu ý:</w:t>
            </w:r>
            <w:r>
              <w:rPr>
                <w:color w:val="auto"/>
                <w:sz w:val="27"/>
                <w:szCs w:val="27"/>
                <w:lang w:val="es-ES"/>
              </w:rPr>
              <w:t xml:space="preserve"> T</w:t>
            </w:r>
            <w:r w:rsidRPr="00F5158E">
              <w:rPr>
                <w:color w:val="auto"/>
                <w:sz w:val="27"/>
                <w:szCs w:val="27"/>
                <w:lang w:val="es-ES"/>
              </w:rPr>
              <w:t xml:space="preserve">hí sinh dự tuyển có mặt trước giờ </w:t>
            </w:r>
            <w:r>
              <w:rPr>
                <w:color w:val="auto"/>
                <w:sz w:val="27"/>
                <w:szCs w:val="27"/>
                <w:lang w:val="es-ES"/>
              </w:rPr>
              <w:t>khai mạc 15 phút</w:t>
            </w:r>
            <w:r w:rsidR="00BB48DB">
              <w:rPr>
                <w:color w:val="auto"/>
                <w:sz w:val="27"/>
                <w:szCs w:val="27"/>
                <w:lang w:val="es-ES"/>
              </w:rPr>
              <w:t xml:space="preserve">, mặc trang phục công tác theo quy định </w:t>
            </w:r>
            <w:r w:rsidR="003324C3">
              <w:rPr>
                <w:color w:val="auto"/>
                <w:sz w:val="27"/>
                <w:szCs w:val="27"/>
                <w:lang w:val="es-ES"/>
              </w:rPr>
              <w:t>(đối với nhóm kiểm tra, sát hạch thực hành)</w:t>
            </w:r>
            <w:r w:rsidR="00BB48DB">
              <w:rPr>
                <w:color w:val="auto"/>
                <w:sz w:val="27"/>
                <w:szCs w:val="27"/>
                <w:lang w:val="es-ES"/>
              </w:rPr>
              <w:t xml:space="preserve"> và </w:t>
            </w:r>
            <w:r w:rsidRPr="00F5158E">
              <w:rPr>
                <w:color w:val="auto"/>
                <w:sz w:val="27"/>
                <w:szCs w:val="27"/>
                <w:lang w:val="es-ES"/>
              </w:rPr>
              <w:t xml:space="preserve">mang theo CMND hoặc thẻ CCCD để </w:t>
            </w:r>
            <w:r>
              <w:rPr>
                <w:color w:val="auto"/>
                <w:sz w:val="27"/>
                <w:szCs w:val="27"/>
                <w:lang w:val="es-ES"/>
              </w:rPr>
              <w:t>làm thủ tục</w:t>
            </w:r>
            <w:r w:rsidR="00BB48DB">
              <w:rPr>
                <w:color w:val="auto"/>
                <w:sz w:val="27"/>
                <w:szCs w:val="27"/>
                <w:lang w:val="es-ES"/>
              </w:rPr>
              <w:t>.</w:t>
            </w:r>
          </w:p>
        </w:tc>
      </w:tr>
      <w:tr w:rsidR="00501F7D" w:rsidRPr="000D76C3" w14:paraId="68C44215" w14:textId="77777777" w:rsidTr="00501F7D">
        <w:trPr>
          <w:trHeight w:hRule="exact" w:val="713"/>
        </w:trPr>
        <w:tc>
          <w:tcPr>
            <w:tcW w:w="1240" w:type="dxa"/>
            <w:vMerge/>
            <w:vAlign w:val="center"/>
          </w:tcPr>
          <w:p w14:paraId="0F55A0A6" w14:textId="42BE7EEA" w:rsidR="00501F7D" w:rsidRPr="00501F7D" w:rsidRDefault="00501F7D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0C4CA" w14:textId="2012EB21" w:rsidR="00501F7D" w:rsidRPr="00501F7D" w:rsidRDefault="00501F7D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A53F9" w14:textId="10D3134E" w:rsidR="00501F7D" w:rsidRDefault="00501F7D" w:rsidP="007A6E6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</w:t>
            </w:r>
            <w:bookmarkStart w:id="0" w:name="_GoBack"/>
            <w:bookmarkEnd w:id="0"/>
            <w:r>
              <w:rPr>
                <w:b/>
                <w:bCs/>
                <w:iCs/>
                <w:color w:val="auto"/>
                <w:sz w:val="27"/>
                <w:szCs w:val="27"/>
              </w:rPr>
              <w:t>n</w:t>
            </w:r>
          </w:p>
        </w:tc>
      </w:tr>
      <w:tr w:rsidR="00501F7D" w:rsidRPr="000D76C3" w14:paraId="4295A323" w14:textId="77777777" w:rsidTr="00877862">
        <w:trPr>
          <w:trHeight w:hRule="exact" w:val="2696"/>
        </w:trPr>
        <w:tc>
          <w:tcPr>
            <w:tcW w:w="1240" w:type="dxa"/>
            <w:vMerge/>
            <w:vAlign w:val="center"/>
          </w:tcPr>
          <w:p w14:paraId="0D87FF07" w14:textId="11136946" w:rsidR="00501F7D" w:rsidRPr="00A32F0F" w:rsidRDefault="00501F7D" w:rsidP="005F4257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F75FA" w14:textId="4FCCAC1D" w:rsidR="00501F7D" w:rsidRPr="009D15FA" w:rsidRDefault="00877862" w:rsidP="005F4257">
            <w:pPr>
              <w:spacing w:after="0"/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877862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6C254" w14:textId="0D8897E1" w:rsidR="00877862" w:rsidRPr="00614E5A" w:rsidRDefault="00877862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thảo “</w:t>
            </w:r>
            <w:r w:rsidRPr="00614E5A">
              <w:rPr>
                <w:b/>
                <w:bCs/>
                <w:iCs/>
                <w:color w:val="auto"/>
                <w:sz w:val="27"/>
                <w:szCs w:val="27"/>
              </w:rPr>
              <w:t>Cơ hội và thách thức trong hành trì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nh chăm sóc Bệnh nhân H</w:t>
            </w:r>
            <w:r w:rsidRPr="00614E5A">
              <w:rPr>
                <w:b/>
                <w:bCs/>
                <w:iCs/>
                <w:color w:val="auto"/>
                <w:sz w:val="27"/>
                <w:szCs w:val="27"/>
              </w:rPr>
              <w:t>en – COPD mùa dịch COVID-19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”</w:t>
            </w:r>
          </w:p>
          <w:p w14:paraId="4BF9ED93" w14:textId="02BD2ED9" w:rsidR="00877862" w:rsidRDefault="00877862" w:rsidP="007A6E6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877862">
              <w:rPr>
                <w:b/>
                <w:bCs/>
                <w:i/>
                <w:iCs/>
                <w:color w:val="auto"/>
                <w:sz w:val="27"/>
                <w:szCs w:val="27"/>
              </w:rPr>
              <w:t>- Chủ trì: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BSCKII Hoàng Hữu Trường – Phó Giám đốc Bệnh viện</w:t>
            </w:r>
          </w:p>
          <w:p w14:paraId="4E1C112B" w14:textId="0D5EE53A" w:rsidR="00877862" w:rsidRDefault="00877862" w:rsidP="007A6E6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877862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Bác sĩ các khoa Hô hấp, Bệnh nhiệt đới, </w:t>
            </w:r>
            <w:r w:rsidR="008951EF">
              <w:rPr>
                <w:bCs/>
                <w:iCs/>
                <w:color w:val="auto"/>
                <w:sz w:val="27"/>
                <w:szCs w:val="27"/>
              </w:rPr>
              <w:t xml:space="preserve">Khám bệnh; </w:t>
            </w:r>
            <w:r>
              <w:rPr>
                <w:bCs/>
                <w:iCs/>
                <w:color w:val="auto"/>
                <w:sz w:val="27"/>
                <w:szCs w:val="27"/>
              </w:rPr>
              <w:t>các khoa lâm sàng còn lại mỗi khoa cử 01 Bác sĩ tham dự.</w:t>
            </w:r>
          </w:p>
          <w:p w14:paraId="446DC7C5" w14:textId="7B72B586" w:rsidR="00501F7D" w:rsidRPr="009D15FA" w:rsidRDefault="00877862" w:rsidP="007A6E69">
            <w:pPr>
              <w:spacing w:after="0"/>
              <w:jc w:val="both"/>
              <w:rPr>
                <w:b/>
                <w:bCs/>
                <w:iCs/>
                <w:color w:val="FF0000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Pr="00877862">
              <w:rPr>
                <w:b/>
                <w:bCs/>
                <w:i/>
                <w:iCs/>
                <w:color w:val="auto"/>
                <w:sz w:val="27"/>
                <w:szCs w:val="27"/>
              </w:rPr>
              <w:t>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</w:t>
            </w:r>
            <w:r w:rsidR="007A6E69">
              <w:rPr>
                <w:bCs/>
                <w:iCs/>
                <w:color w:val="auto"/>
                <w:sz w:val="27"/>
                <w:szCs w:val="27"/>
              </w:rPr>
              <w:t>tầng 2 nhà A5</w:t>
            </w:r>
          </w:p>
        </w:tc>
      </w:tr>
      <w:tr w:rsidR="009D15FA" w:rsidRPr="000D76C3" w14:paraId="21791DE9" w14:textId="77777777" w:rsidTr="004D1C99">
        <w:trPr>
          <w:trHeight w:hRule="exact" w:val="3393"/>
        </w:trPr>
        <w:tc>
          <w:tcPr>
            <w:tcW w:w="1240" w:type="dxa"/>
            <w:vAlign w:val="center"/>
          </w:tcPr>
          <w:p w14:paraId="36DB726B" w14:textId="1BC14D03" w:rsidR="009D15FA" w:rsidRPr="00057AB9" w:rsidRDefault="009D15FA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57AB9">
              <w:rPr>
                <w:b/>
                <w:bCs/>
                <w:color w:val="auto"/>
                <w:sz w:val="27"/>
                <w:szCs w:val="27"/>
              </w:rPr>
              <w:t xml:space="preserve">Thứ 7, Chủ nhật </w:t>
            </w:r>
          </w:p>
          <w:p w14:paraId="593E4F52" w14:textId="61B43345" w:rsidR="009D15FA" w:rsidRPr="009D15FA" w:rsidRDefault="009D15FA" w:rsidP="005F4257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  <w:r w:rsidRPr="00057AB9">
              <w:rPr>
                <w:b/>
                <w:bCs/>
                <w:color w:val="auto"/>
                <w:sz w:val="27"/>
                <w:szCs w:val="27"/>
              </w:rPr>
              <w:t>20-21/11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F0EE" w14:textId="591FCD55" w:rsidR="009D15FA" w:rsidRPr="009D15FA" w:rsidRDefault="009D15FA" w:rsidP="005F4257">
            <w:pPr>
              <w:spacing w:after="0"/>
              <w:jc w:val="center"/>
              <w:rPr>
                <w:b/>
                <w:bCs/>
                <w:i/>
                <w:color w:val="auto"/>
                <w:sz w:val="27"/>
                <w:szCs w:val="27"/>
              </w:rPr>
            </w:pPr>
            <w:r w:rsidRPr="009D15FA">
              <w:rPr>
                <w:b/>
                <w:bCs/>
                <w:i/>
                <w:color w:val="auto"/>
                <w:sz w:val="27"/>
                <w:szCs w:val="27"/>
              </w:rPr>
              <w:t>Cả ngày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486C3" w14:textId="77777777" w:rsidR="009D15FA" w:rsidRPr="009D15FA" w:rsidRDefault="009D15FA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D15FA">
              <w:rPr>
                <w:b/>
                <w:bCs/>
                <w:iCs/>
                <w:color w:val="auto"/>
                <w:sz w:val="27"/>
                <w:szCs w:val="27"/>
              </w:rPr>
              <w:t>Kiểm tra, sát hạch người dự tuyển viên chức Bệnh viện Đa khoa tỉnh Thanh Hóa năm 2021</w:t>
            </w:r>
          </w:p>
          <w:p w14:paraId="687D247A" w14:textId="1767E1F4" w:rsidR="009D15FA" w:rsidRDefault="009D15FA" w:rsidP="007A6E6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9D15FA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9D15FA">
              <w:rPr>
                <w:bCs/>
                <w:iCs/>
                <w:color w:val="auto"/>
                <w:sz w:val="27"/>
                <w:szCs w:val="27"/>
              </w:rPr>
              <w:t xml:space="preserve"> Hội đồng </w:t>
            </w:r>
            <w:r w:rsidR="00F5158E">
              <w:rPr>
                <w:bCs/>
                <w:iCs/>
                <w:color w:val="auto"/>
                <w:sz w:val="27"/>
                <w:szCs w:val="27"/>
              </w:rPr>
              <w:t>tuyển dụng</w:t>
            </w:r>
            <w:r w:rsidRPr="009D15FA">
              <w:rPr>
                <w:bCs/>
                <w:iCs/>
                <w:color w:val="auto"/>
                <w:sz w:val="27"/>
                <w:szCs w:val="27"/>
              </w:rPr>
              <w:t>, các Ban, Tổ giúp việc, các thí sinh tham gia xét tuyển</w:t>
            </w:r>
          </w:p>
          <w:p w14:paraId="6566735F" w14:textId="5BCA9776" w:rsidR="009E3E3B" w:rsidRDefault="009E3E3B" w:rsidP="007A6E69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9E3E3B">
              <w:rPr>
                <w:b/>
                <w:bCs/>
                <w:i/>
                <w:color w:val="000000" w:themeColor="text1"/>
                <w:sz w:val="27"/>
                <w:szCs w:val="27"/>
              </w:rPr>
              <w:t>- Thời gian: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057AB9">
              <w:rPr>
                <w:bCs/>
                <w:color w:val="000000" w:themeColor="text1"/>
                <w:sz w:val="27"/>
                <w:szCs w:val="27"/>
              </w:rPr>
              <w:t>Buổi sáng bắt đầu từ 07h30; Buổi chiều từ 1</w:t>
            </w:r>
            <w:r w:rsidR="00F5158E">
              <w:rPr>
                <w:bCs/>
                <w:color w:val="000000" w:themeColor="text1"/>
                <w:sz w:val="27"/>
                <w:szCs w:val="27"/>
              </w:rPr>
              <w:t>3h3</w:t>
            </w:r>
            <w:r w:rsidR="00057AB9">
              <w:rPr>
                <w:bCs/>
                <w:color w:val="000000" w:themeColor="text1"/>
                <w:sz w:val="27"/>
                <w:szCs w:val="27"/>
              </w:rPr>
              <w:t>0</w:t>
            </w:r>
          </w:p>
          <w:p w14:paraId="35A8A2C5" w14:textId="601947BA" w:rsidR="009E3E3B" w:rsidRPr="00F5158E" w:rsidRDefault="00760A52" w:rsidP="004D1C9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760A52">
              <w:rPr>
                <w:b/>
                <w:color w:val="auto"/>
                <w:sz w:val="27"/>
                <w:szCs w:val="27"/>
                <w:lang w:val="es-ES"/>
              </w:rPr>
              <w:t>Lưu ý:</w:t>
            </w:r>
            <w:r>
              <w:rPr>
                <w:color w:val="auto"/>
                <w:sz w:val="27"/>
                <w:szCs w:val="27"/>
                <w:lang w:val="es-ES"/>
              </w:rPr>
              <w:t xml:space="preserve"> </w:t>
            </w:r>
            <w:r w:rsidR="00BB48DB">
              <w:rPr>
                <w:color w:val="auto"/>
                <w:sz w:val="27"/>
                <w:szCs w:val="27"/>
                <w:lang w:val="es-ES"/>
              </w:rPr>
              <w:t xml:space="preserve"> T</w:t>
            </w:r>
            <w:r w:rsidR="00BB48DB" w:rsidRPr="00F5158E">
              <w:rPr>
                <w:color w:val="auto"/>
                <w:sz w:val="27"/>
                <w:szCs w:val="27"/>
                <w:lang w:val="es-ES"/>
              </w:rPr>
              <w:t xml:space="preserve">hí sinh dự tuyển có mặt </w:t>
            </w:r>
            <w:r w:rsidR="004D1C99">
              <w:rPr>
                <w:color w:val="auto"/>
                <w:sz w:val="27"/>
                <w:szCs w:val="27"/>
                <w:lang w:val="es-ES"/>
              </w:rPr>
              <w:t xml:space="preserve">tại địa điểm kiểm tra, sát hạch thực hành </w:t>
            </w:r>
            <w:r w:rsidR="00BB48DB" w:rsidRPr="00F5158E">
              <w:rPr>
                <w:color w:val="auto"/>
                <w:sz w:val="27"/>
                <w:szCs w:val="27"/>
                <w:lang w:val="es-ES"/>
              </w:rPr>
              <w:t xml:space="preserve">trước giờ </w:t>
            </w:r>
            <w:r w:rsidR="00C92ADE">
              <w:rPr>
                <w:color w:val="auto"/>
                <w:sz w:val="27"/>
                <w:szCs w:val="27"/>
                <w:lang w:val="es-ES"/>
              </w:rPr>
              <w:t>kiểm tra, sát hạch</w:t>
            </w:r>
            <w:r w:rsidR="00BB48DB">
              <w:rPr>
                <w:color w:val="auto"/>
                <w:sz w:val="27"/>
                <w:szCs w:val="27"/>
                <w:lang w:val="es-ES"/>
              </w:rPr>
              <w:t xml:space="preserve"> 15 phút, mặc trang phục công tác theo quy định và </w:t>
            </w:r>
            <w:r w:rsidR="00BB48DB" w:rsidRPr="00F5158E">
              <w:rPr>
                <w:color w:val="auto"/>
                <w:sz w:val="27"/>
                <w:szCs w:val="27"/>
                <w:lang w:val="es-ES"/>
              </w:rPr>
              <w:t xml:space="preserve">mang theo CMND hoặc thẻ CCCD để </w:t>
            </w:r>
            <w:r w:rsidR="00BB48DB">
              <w:rPr>
                <w:color w:val="auto"/>
                <w:sz w:val="27"/>
                <w:szCs w:val="27"/>
                <w:lang w:val="es-ES"/>
              </w:rPr>
              <w:t>kiểm tra, đối chiếu.</w:t>
            </w:r>
          </w:p>
        </w:tc>
      </w:tr>
    </w:tbl>
    <w:p w14:paraId="1EF5A6CF" w14:textId="7EF2AD1E" w:rsidR="00794E09" w:rsidRPr="00794E09" w:rsidRDefault="00794E09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794E09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5A18CB5F" w14:textId="214DA4B2" w:rsidR="002C56F8" w:rsidRDefault="00794E09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lastRenderedPageBreak/>
        <w:t xml:space="preserve">-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14h00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Thứ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4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hàng tuần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 xml:space="preserve"> phòng ĐT – CĐT và khoa CĐHA thực hiện công tác chỉ </w:t>
      </w:r>
      <w:r w:rsidR="00401977">
        <w:rPr>
          <w:rFonts w:asciiTheme="majorHAnsi" w:hAnsiTheme="majorHAnsi" w:cstheme="majorHAnsi"/>
          <w:color w:val="auto"/>
          <w:sz w:val="27"/>
          <w:szCs w:val="27"/>
        </w:rPr>
        <w:t>đạo tuyến tại BV huyện Yên Định.</w:t>
      </w:r>
    </w:p>
    <w:p w14:paraId="60AFD6EE" w14:textId="39103CCA" w:rsidR="00651983" w:rsidRDefault="00651983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Ngày </w:t>
      </w:r>
      <w:r w:rsidRPr="00651983">
        <w:rPr>
          <w:rFonts w:asciiTheme="majorHAnsi" w:hAnsiTheme="majorHAnsi" w:cstheme="majorHAnsi"/>
          <w:color w:val="auto"/>
          <w:sz w:val="27"/>
          <w:szCs w:val="27"/>
        </w:rPr>
        <w:t>19, 20/11/2021 đánh giá quản lý chất lượng theo tiêu chuẩn ISO 15189 tại khoa Vi sinh</w:t>
      </w:r>
      <w:r>
        <w:rPr>
          <w:rFonts w:asciiTheme="majorHAnsi" w:hAnsiTheme="majorHAnsi" w:cstheme="majorHAnsi"/>
          <w:color w:val="auto"/>
          <w:sz w:val="27"/>
          <w:szCs w:val="27"/>
        </w:rPr>
        <w:t>.</w:t>
      </w:r>
    </w:p>
    <w:p w14:paraId="6FCCA71E" w14:textId="77777777" w:rsidR="001E1E73" w:rsidRDefault="001E1E73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689CB9D2" w14:textId="77777777" w:rsidR="001E1E73" w:rsidRDefault="001E1E73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3FE65339" w14:textId="4575D867" w:rsidR="00C85F4E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C85F4E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14C39" w14:textId="77777777" w:rsidR="00C6165F" w:rsidRDefault="00C6165F" w:rsidP="00BF5C5A">
      <w:pPr>
        <w:spacing w:after="0" w:line="240" w:lineRule="auto"/>
      </w:pPr>
      <w:r>
        <w:separator/>
      </w:r>
    </w:p>
  </w:endnote>
  <w:endnote w:type="continuationSeparator" w:id="0">
    <w:p w14:paraId="4BA8C950" w14:textId="77777777" w:rsidR="00C6165F" w:rsidRDefault="00C6165F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5124B" w14:textId="77777777" w:rsidR="00C6165F" w:rsidRDefault="00C6165F" w:rsidP="00BF5C5A">
      <w:pPr>
        <w:spacing w:after="0" w:line="240" w:lineRule="auto"/>
      </w:pPr>
      <w:r>
        <w:separator/>
      </w:r>
    </w:p>
  </w:footnote>
  <w:footnote w:type="continuationSeparator" w:id="0">
    <w:p w14:paraId="4DC3DF1E" w14:textId="77777777" w:rsidR="00C6165F" w:rsidRDefault="00C6165F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242C9"/>
    <w:multiLevelType w:val="hybridMultilevel"/>
    <w:tmpl w:val="4F2A5D6C"/>
    <w:lvl w:ilvl="0" w:tplc="A788B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35"/>
  </w:num>
  <w:num w:numId="5">
    <w:abstractNumId w:val="8"/>
  </w:num>
  <w:num w:numId="6">
    <w:abstractNumId w:val="15"/>
  </w:num>
  <w:num w:numId="7">
    <w:abstractNumId w:val="32"/>
  </w:num>
  <w:num w:numId="8">
    <w:abstractNumId w:val="36"/>
  </w:num>
  <w:num w:numId="9">
    <w:abstractNumId w:val="23"/>
  </w:num>
  <w:num w:numId="10">
    <w:abstractNumId w:val="29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2"/>
  </w:num>
  <w:num w:numId="16">
    <w:abstractNumId w:val="14"/>
  </w:num>
  <w:num w:numId="17">
    <w:abstractNumId w:val="6"/>
  </w:num>
  <w:num w:numId="18">
    <w:abstractNumId w:val="31"/>
  </w:num>
  <w:num w:numId="19">
    <w:abstractNumId w:val="21"/>
  </w:num>
  <w:num w:numId="20">
    <w:abstractNumId w:val="16"/>
  </w:num>
  <w:num w:numId="21">
    <w:abstractNumId w:val="22"/>
  </w:num>
  <w:num w:numId="22">
    <w:abstractNumId w:val="3"/>
  </w:num>
  <w:num w:numId="23">
    <w:abstractNumId w:val="30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7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9"/>
  </w:num>
  <w:num w:numId="34">
    <w:abstractNumId w:val="1"/>
  </w:num>
  <w:num w:numId="35">
    <w:abstractNumId w:val="17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6BB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708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57AB9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C31"/>
    <w:rsid w:val="00081DA8"/>
    <w:rsid w:val="0008354C"/>
    <w:rsid w:val="000838A7"/>
    <w:rsid w:val="00084271"/>
    <w:rsid w:val="000858CB"/>
    <w:rsid w:val="00086FDD"/>
    <w:rsid w:val="000872B2"/>
    <w:rsid w:val="0008760C"/>
    <w:rsid w:val="00090052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67CB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3B9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6F9D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0AEF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1DF5"/>
    <w:rsid w:val="001D20E2"/>
    <w:rsid w:val="001D245A"/>
    <w:rsid w:val="001D2CE1"/>
    <w:rsid w:val="001D3001"/>
    <w:rsid w:val="001D38BB"/>
    <w:rsid w:val="001D3F2B"/>
    <w:rsid w:val="001D421F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1E73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1BF9"/>
    <w:rsid w:val="00272158"/>
    <w:rsid w:val="002723BB"/>
    <w:rsid w:val="002743EB"/>
    <w:rsid w:val="002743FD"/>
    <w:rsid w:val="00274678"/>
    <w:rsid w:val="00274D41"/>
    <w:rsid w:val="00276327"/>
    <w:rsid w:val="00276556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3F4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0317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4C3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56C"/>
    <w:rsid w:val="0037270C"/>
    <w:rsid w:val="0037277F"/>
    <w:rsid w:val="00372F07"/>
    <w:rsid w:val="00373442"/>
    <w:rsid w:val="00374DA4"/>
    <w:rsid w:val="00374FA8"/>
    <w:rsid w:val="00376CBE"/>
    <w:rsid w:val="00376E7C"/>
    <w:rsid w:val="00376FF6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178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97C98"/>
    <w:rsid w:val="003A1502"/>
    <w:rsid w:val="003A2037"/>
    <w:rsid w:val="003A22FF"/>
    <w:rsid w:val="003A2C1D"/>
    <w:rsid w:val="003A3C7B"/>
    <w:rsid w:val="003A442B"/>
    <w:rsid w:val="003A464E"/>
    <w:rsid w:val="003A48EB"/>
    <w:rsid w:val="003A5095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D77E0"/>
    <w:rsid w:val="003E0F16"/>
    <w:rsid w:val="003E141E"/>
    <w:rsid w:val="003E1682"/>
    <w:rsid w:val="003E18B6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6A8C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97D93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4D83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1C99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326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1F7D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27B5E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4D4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5492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7733D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0669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4257"/>
    <w:rsid w:val="005F48D1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03E6"/>
    <w:rsid w:val="0065102F"/>
    <w:rsid w:val="0065162E"/>
    <w:rsid w:val="00651816"/>
    <w:rsid w:val="00651983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41D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28"/>
    <w:rsid w:val="006E6DF7"/>
    <w:rsid w:val="006F0011"/>
    <w:rsid w:val="006F0AA2"/>
    <w:rsid w:val="006F182C"/>
    <w:rsid w:val="006F1BFD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72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0D6E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A52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2B0B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C13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E69"/>
    <w:rsid w:val="007A6F0A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91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1E0D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77862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1E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07D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B03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C19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47408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1DE5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49C4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5FA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3E3B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5D9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2F0F"/>
    <w:rsid w:val="00A33239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370D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027E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568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D18"/>
    <w:rsid w:val="00AA7E2D"/>
    <w:rsid w:val="00AB0885"/>
    <w:rsid w:val="00AB0C55"/>
    <w:rsid w:val="00AB0EF4"/>
    <w:rsid w:val="00AB1990"/>
    <w:rsid w:val="00AB210F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37312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3EF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237"/>
    <w:rsid w:val="00BA7726"/>
    <w:rsid w:val="00BA7DA0"/>
    <w:rsid w:val="00BB0D06"/>
    <w:rsid w:val="00BB1364"/>
    <w:rsid w:val="00BB1776"/>
    <w:rsid w:val="00BB1B0B"/>
    <w:rsid w:val="00BB1E02"/>
    <w:rsid w:val="00BB212C"/>
    <w:rsid w:val="00BB221C"/>
    <w:rsid w:val="00BB40BC"/>
    <w:rsid w:val="00BB48DB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477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5124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165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ADE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0B6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A1A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4CAF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6E8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281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36BD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2FA0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B84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02F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63CE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35AB"/>
    <w:rsid w:val="00E335C0"/>
    <w:rsid w:val="00E35DD8"/>
    <w:rsid w:val="00E41A92"/>
    <w:rsid w:val="00E427D7"/>
    <w:rsid w:val="00E42B0F"/>
    <w:rsid w:val="00E438FB"/>
    <w:rsid w:val="00E44457"/>
    <w:rsid w:val="00E4471E"/>
    <w:rsid w:val="00E45133"/>
    <w:rsid w:val="00E451B6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185F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4FF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9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41E8"/>
    <w:rsid w:val="00ED5BB9"/>
    <w:rsid w:val="00ED73CB"/>
    <w:rsid w:val="00ED75AD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1590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6490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3DCA"/>
    <w:rsid w:val="00F4439B"/>
    <w:rsid w:val="00F44F98"/>
    <w:rsid w:val="00F4687E"/>
    <w:rsid w:val="00F46B7F"/>
    <w:rsid w:val="00F47217"/>
    <w:rsid w:val="00F500B4"/>
    <w:rsid w:val="00F5101D"/>
    <w:rsid w:val="00F5158E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083C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10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35B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A1B4-3F15-4341-82B6-F9737DC6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Trung Dung</cp:lastModifiedBy>
  <cp:revision>24</cp:revision>
  <cp:lastPrinted>2021-08-13T07:04:00Z</cp:lastPrinted>
  <dcterms:created xsi:type="dcterms:W3CDTF">2021-11-05T03:05:00Z</dcterms:created>
  <dcterms:modified xsi:type="dcterms:W3CDTF">2021-11-16T07:42:00Z</dcterms:modified>
</cp:coreProperties>
</file>